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mars 2021
dimanche, 3ème Semaine de Carême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Deuxième lecture (1 Co 1, 22-25)</w:t>
      </w:r>
      <w:bookmarkEnd w:id="4"/>
    </w:p>
    <w:p>
      <w:pPr/>
      <w:r>
        <w:rPr/>
        <w:t xml:space="preserve">Frères,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5" w:name="_Toc5"/>
      <w:r>
        <w:t>Évangile (Jn 2, 13-25)</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Pendant qu’il était à Jérusalem pour la fête de la Pâque, beaucoup crurent en son nom, à la vue des signes qu’il accomplissait. Jésus, lui, ne se fiait pas à eux, parce qu’il les connaissait tous et n’avait besoin d’aucun témoignage sur l’homme ; lui-même, en effet, connaissait ce qu’il y a dans l’homme.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2026-10-31T16:31:41+01:00</dcterms:created>
  <dcterms:modified xsi:type="dcterms:W3CDTF">2026-10-31T16:31:41+01:00</dcterms:modified>
</cp:coreProperties>
</file>

<file path=docProps/custom.xml><?xml version="1.0" encoding="utf-8"?>
<Properties xmlns="http://schemas.openxmlformats.org/officeDocument/2006/custom-properties" xmlns:vt="http://schemas.openxmlformats.org/officeDocument/2006/docPropsVTypes"/>
</file>