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février 2021
mercredi, 1ère Semaine de Carême
de la férie
</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(50 (51), 3-4, 12-13, 18-19)</w:t>
      </w:r>
      <w:bookmarkEnd w:id="3"/>
    </w:p>
    <w:p>
      <w:pPr/>
      <w:r>
        <w:rPr/>
        <w:t xml:space="preserve">Pitié pour moi, mon Dieu, dans ton amour, selon ta grande miséricorde, efface mon péché. Lave-moi tout entier de ma faute, purifie moi de mon offense. Crée en moi un cœur pur, ô mon Dieu, renouvelle et raffermis au fond de moi mon esprit. Ne me chasse pas loin de ta face, ne me reprends pas ton esprit saint. Si j’offre un sacrifice, tu n’en veux pas, tu n’acceptes pas d’holocauste. Le sacrifice qui plaît à Dieu, c’est un esprit brisé ; tu ne repousses pas, ô mon Dieu, un cœur brisé et broyé.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2026-06-27T01:44:24+02:00</dcterms:created>
  <dcterms:modified xsi:type="dcterms:W3CDTF">2026-06-27T01:44:24+02:00</dcterms:modified>
</cp:coreProperties>
</file>

<file path=docProps/custom.xml><?xml version="1.0" encoding="utf-8"?>
<Properties xmlns="http://schemas.openxmlformats.org/officeDocument/2006/custom-properties" xmlns:vt="http://schemas.openxmlformats.org/officeDocument/2006/docPropsVTypes"/>
</file>