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février 2021
mercredi,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(Gn 2, 4b- 9.15-17)</w:t>
      </w:r>
      <w:bookmarkEnd w:id="2"/>
    </w:p>
    <w:p>
      <w:pPr/>
      <w:r>
        <w:rPr/>
        <w:t xml:space="preserve">Lorsque le Seigneur Dieu fit la terre et le ciel, aucun buisson n’était encore sur la terre, aucune herbe n’avait poussé, parce que le Seigneur Dieu n’avait pas encore fait pleuvoir sur la terre, et il n’y avait pas d’homme pour travailler le sol. Mais une source montait de la terre et irriguait toute la surface du sol. Alors 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Le Seigneur Dieu prit l’homme et le conduisit dans le jardin d’Éden pour qu’il le travaille et le garde. Le Seigneur Dieu donna à l’homme cet ordre : « Tu peux manger les fruits de tous les arbres du jardin ; mais l’arbre de la connaissance du bien et du mal, tu n’en mangeras pas ; car, le jour où tu en mangeras, tu mourras. » – Parole du Seigneur.
</w:t>
      </w:r>
    </w:p>
    <w:p>
      <w:pPr>
        <w:pStyle w:val="Heading3"/>
      </w:pPr>
      <w:bookmarkStart w:id="3" w:name="_Toc3"/>
      <w:r>
        <w:t>Psaume (103 (104), 1-2a, 27-28, 29bc- 30)</w:t>
      </w:r>
      <w:bookmarkEnd w:id="3"/>
    </w:p>
    <w:p>
      <w:pPr/>
      <w:r>
        <w:rPr/>
        <w:t xml:space="preserve">Bénis le Seigneur, ô mon âme ; Seigneur mon Dieu, tu es si grand ! Revêtu de magnificence, tu as pour manteau la lumière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2026-02-19T07:14:50+01:00</dcterms:created>
  <dcterms:modified xsi:type="dcterms:W3CDTF">2026-02-19T07:14:50+01:00</dcterms:modified>
</cp:coreProperties>
</file>

<file path=docProps/custom.xml><?xml version="1.0" encoding="utf-8"?>
<Properties xmlns="http://schemas.openxmlformats.org/officeDocument/2006/custom-properties" xmlns:vt="http://schemas.openxmlformats.org/officeDocument/2006/docPropsVTypes"/>
</file>