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décembre 2020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brève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 Tu es mon Fils, moi, aujourd’hui, je t’ai engendré ? Ou bien encore : Moi, je serai pour lui un père, et lui sera pour moi un fils ? À l’inverse, au moment d’introduire le Premier-né dans le monde à venir, il dit : Que se prosternent devant lui tous les anges de Dieu.  – Parole du Seigneur.
</w:t>
      </w:r>
    </w:p>
    <w:p>
      <w:pPr>
        <w:pStyle w:val="Heading3"/>
      </w:pPr>
      <w:bookmarkStart w:id="21" w:name="_Toc21"/>
      <w:r>
        <w:t>Évangile (Jn 1, 1-18)</w:t>
      </w:r>
      <w:bookmarkEnd w:id="21"/>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2026-10-27T07:50:12+01:00</dcterms:created>
  <dcterms:modified xsi:type="dcterms:W3CDTF">2026-10-27T07:50:12+01:00</dcterms:modified>
</cp:coreProperties>
</file>

<file path=docProps/custom.xml><?xml version="1.0" encoding="utf-8"?>
<Properties xmlns="http://schemas.openxmlformats.org/officeDocument/2006/custom-properties" xmlns:vt="http://schemas.openxmlformats.org/officeDocument/2006/docPropsVTypes"/>
</file>