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novembre 2020
mercredi, 31ème Semaine du Temps Ordinaire
S. Charles Borromée, évêque
Mémoire</w:t>
      </w:r>
      <w:bookmarkEnd w:id="0"/>
    </w:p>
    <w:p>
      <w:pPr>
        <w:pStyle w:val="Heading2"/>
      </w:pPr>
      <w:bookmarkStart w:id="1" w:name="_Toc1"/>
      <w:r>
        <w:t>Lectures de la messe</w:t>
      </w:r>
      <w:bookmarkEnd w:id="1"/>
    </w:p>
    <w:p>
      <w:pPr>
        <w:pStyle w:val="Heading3"/>
      </w:pPr>
      <w:bookmarkStart w:id="2" w:name="_Toc2"/>
      <w:r>
        <w:t>Première lecture (Ph 2, 12-18)</w:t>
      </w:r>
      <w:bookmarkEnd w:id="2"/>
    </w:p>
    <w:p>
      <w:pPr/>
      <w:r>
        <w:rPr/>
        <w:t xml:space="preserve">Mes bien-aimés, vous qui avez toujours obéi, travaillez à votre salut avec crainte et profond respect ; ne le faites pas seulement quand je suis là, mais encore bien plus maintenant que je n’y suis pas. Car c’est Dieu qui agit pour produire en vous la volonté et l’action, selon son projet bienveillant. Faites tout sans récriminer et sans discuter ; ainsi vous serez irréprochables et purs, vous qui êtes des enfants de Dieu sans tache au milieu d’une génération tortueuse et pervertie où vous brillez comme les astres dans l’univers, en tenant ferme la parole de vie. Alors je serai fier de vous quand viendra le jour du Christ : je n’aurai pas couru pour rien ni peiné pour rien. Et si je dois verser mon sang pour l’ajouter au sacrifice que vous offrez à Dieu par votre foi, je m’en réjouis et je partage votre joie à tous. Et vous, de même, réjouissez-vous et partagez ma joie. – Parole du Seigneur.
</w:t>
      </w:r>
    </w:p>
    <w:p>
      <w:pPr>
        <w:pStyle w:val="Heading3"/>
      </w:pPr>
      <w:bookmarkStart w:id="3" w:name="_Toc3"/>
      <w:r>
        <w:t>Psaume (Ps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(Lc 14, 25-33)</w:t>
      </w:r>
      <w:bookmarkEnd w:id="4"/>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2026-05-20T01:17:00+02:00</dcterms:created>
  <dcterms:modified xsi:type="dcterms:W3CDTF">2026-05-20T01:17:00+02:00</dcterms:modified>
</cp:coreProperties>
</file>

<file path=docProps/custom.xml><?xml version="1.0" encoding="utf-8"?>
<Properties xmlns="http://schemas.openxmlformats.org/officeDocument/2006/custom-properties" xmlns:vt="http://schemas.openxmlformats.org/officeDocument/2006/docPropsVTypes"/>
</file>