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septembre 2020
samedi, 24ème Semaine du Temps Ordinaire
S. Janvier, évêque et martyr
Mémoire facultative</w:t>
      </w:r>
      <w:bookmarkEnd w:id="0"/>
    </w:p>
    <w:p>
      <w:pPr>
        <w:pStyle w:val="Heading2"/>
      </w:pPr>
      <w:bookmarkStart w:id="1" w:name="_Toc1"/>
      <w:r>
        <w:t>Lectures de la messe</w:t>
      </w:r>
      <w:bookmarkEnd w:id="1"/>
    </w:p>
    <w:p>
      <w:pPr>
        <w:pStyle w:val="Heading3"/>
      </w:pPr>
      <w:bookmarkStart w:id="2" w:name="_Toc2"/>
      <w:r>
        <w:t>Première lecture (1 Co 15, 35-37.42-49)</w:t>
      </w:r>
      <w:bookmarkEnd w:id="2"/>
    </w:p>
    <w:p>
      <w:pPr/>
      <w:r>
        <w:rPr/>
        <w:t xml:space="preserve">Frères,     quelqu’un pourrait dire : « Comment les morts ressuscitent-ils ? avec quelle sorte de corps reviennent-ils ? »     – Réfléchis donc ! Ce que tu sèmes ne peut reprendre vie sans mourir d’abord ;     et ce que tu sèmes, ce n’est pas le corps de la plante qui va pousser, mais c’est une simple graine : du blé, par exemple, ou autre chose.     Ainsi en est-il de la résurrection des morts. Ce qui est semé périssable ressuscite impérissable ;     ce qui est semé sans honneur ressuscite dans la gloire ; ce qui est semé faible ressuscite dans la puissance ;     ce qui est semé corps physique ressuscite corps spirituel ; car s’il existe un corps physique, il existe aussi un corps spirituel.      L’Écriture dit :Le premier homme, Adam, devint un être vivant ; le dernier Adam – le Christ – est devenu l’être spirituel qui donne la vie.     Ce qui vient d’abord, ce n’est pas le spirituel, mais le physique ; ensuite seulement vient le spirituel.     Pétri d’argile, le premier homme vient de la terre ; le deuxième homme, lui, vient du ciel.     Comme Adam est fait d’argile, ainsi les hommes sont faits d’argile ; comme le Christ est du ciel, ainsi les hommes seront du ciel.     Et de même que nous aurons été à l’image de celui qui est fait d’argile, de même nous serons à l’image de celui qui vient du ciel.              – Parole du Seigneur.
</w:t>
      </w:r>
    </w:p>
    <w:p>
      <w:pPr>
        <w:pStyle w:val="Heading3"/>
      </w:pPr>
      <w:bookmarkStart w:id="3" w:name="_Toc3"/>
      <w:r>
        <w:t>Psaume (Ps 55 (56), 4.5b.10, 11a.12, 13-14ab)</w:t>
      </w:r>
      <w:bookmarkEnd w:id="3"/>
    </w:p>
    <w:p>
      <w:pPr/>
      <w:r>
        <w:rPr/>
        <w:t xml:space="preserve">Le jour où j’ai peur, je prends appui sur toi. sur Dieu, je prends appui : Le jour où j’appellerai, mes ennemis reculeront ; je le sais, Dieu est pour moi.  Sur Dieu dont j’exalte la parole, sur Dieu, je prends appui : plus rien ne me fait peur ! Que peuvent sur moi des humains ?  Mon Dieu, je tiendrai ma promesse, je t’offrirai des sacrifices d’action de grâce ; car tu m’as délivré de la mort et tu préserves mes pieds de la chute.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2026-10-28T12:15:09+01:00</dcterms:created>
  <dcterms:modified xsi:type="dcterms:W3CDTF">2026-10-28T12:15:09+01:00</dcterms:modified>
</cp:coreProperties>
</file>

<file path=docProps/custom.xml><?xml version="1.0" encoding="utf-8"?>
<Properties xmlns="http://schemas.openxmlformats.org/officeDocument/2006/custom-properties" xmlns:vt="http://schemas.openxmlformats.org/officeDocument/2006/docPropsVTypes"/>
</file>