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septembre 2020
mercredi,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Co 12, 31 – 13, 13)</w:t>
      </w:r>
      <w:bookmarkEnd w:id="2"/>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3" w:name="_Toc3"/>
      <w:r>
        <w:t>Psaume (Ps 32 (33), 2-3, 4-5, 12.22)</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Heureux le peuple dont le Seigneur est le Dieu, heureuse la nation qu’il s’est choisie pour domaine ! Que ton amour, Seigneur, soit sur nous comme notre espoir est en toi !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2026-07-28T09:59:41+02:00</dcterms:created>
  <dcterms:modified xsi:type="dcterms:W3CDTF">2026-07-28T09:59:41+02:00</dcterms:modified>
</cp:coreProperties>
</file>

<file path=docProps/custom.xml><?xml version="1.0" encoding="utf-8"?>
<Properties xmlns="http://schemas.openxmlformats.org/officeDocument/2006/custom-properties" xmlns:vt="http://schemas.openxmlformats.org/officeDocument/2006/docPropsVTypes"/>
</file>