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 novembre 2019
dimanche, 31ème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11, 22 – 12, 2)</w:t>
      </w:r>
      <w:bookmarkEnd w:id="2"/>
    </w:p>
    <w:p>
      <w:pPr/>
      <w:r>
        <w:rPr/>
        <w:t xml:space="preserve">Seigneur, le monde entier est devant toi comme un rien sur la balance, comme la goutte de rosée matinale qui descend sur la terre. Pourtant, tu as pitié de tous les hommes, parce que tu peux tout. Tu fermes les yeux sur leurs péchés, pour qu’ils se convertissent. Tu aimes en effet tout ce qui existe, tu n’as de répulsion envers aucune de tes œuvres ; si tu avais haï quoi que ce soit, tu ne l’aurais pas créé. Comment aurait-il subsisté, si tu ne l’avais pas voulu ? Comment serait-il resté vivant, si tu ne l’avais pas appelé ? En fait, tu épargnes tous les êtres, parce qu’ils sont à toi, Maître qui aimes les vivants, toi dont le souffle impérissable les anime tous. Ceux qui tombent, tu les reprends peu à peu, tu les avertis, tu leur rappelles en quoi ils pèchent, pour qu’ils se détournent du mal et croient en toi, Seigneur. – Parole du Seigneur.
</w:t>
      </w:r>
    </w:p>
    <w:p>
      <w:pPr>
        <w:pStyle w:val="Heading3"/>
      </w:pPr>
      <w:bookmarkStart w:id="3" w:name="_Toc3"/>
      <w:r>
        <w:t>Psaume (Ps 144 (145), 1-2, 8-9, 10-11, 13cd-14)</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Le Seigneur est vrai en tout ce qu’il dit, fidèle en tout ce qu’il fait. Le Seigneur soutient tous ceux qui tombent, il redresse tous les accablés.
</w:t>
      </w:r>
    </w:p>
    <w:p>
      <w:pPr>
        <w:pStyle w:val="Heading3"/>
      </w:pPr>
      <w:bookmarkStart w:id="4" w:name="_Toc4"/>
      <w:r>
        <w:t>Deuxième lecture (2 Th 1, 11 – 2, 2)</w:t>
      </w:r>
      <w:bookmarkEnd w:id="4"/>
    </w:p>
    <w:p>
      <w:pPr/>
      <w:r>
        <w:rPr/>
        <w:t xml:space="preserve">Frères, nous prions pour vous à tout moment afin que notre Dieu vous trouve dignes de l’appel qu’il vous a adressé ; par sa puissance, qu’il vous donne d’accomplir tout le bien que vous désirez, et qu’il rende active votre foi. Ainsi, le nom de notre Seigneur Jésus sera glorifié en vous, et vous en lui, selon la grâce de notre Dieu et du Seigneur Jésus Christ. Frères, nous avons une demande à vous faire à propos de la venue de notre Seigneur Jésus Christ et de notre rassemblement auprès de lui : si l'on nous attribue une inspiration, une parole ou une lettre prétendant que le jour du Seigneur est arrivé, n'allez pas aussitôt perdre la tête, ne vous laissez pas effrayer. » – Parole du Seigneur.
</w:t>
      </w:r>
    </w:p>
    <w:p>
      <w:pPr>
        <w:pStyle w:val="Heading3"/>
      </w:pPr>
      <w:bookmarkStart w:id="5" w:name="_Toc5"/>
      <w:r>
        <w:t>Évangile (Lc 19, 1-10)</w:t>
      </w:r>
      <w:bookmarkEnd w:id="5"/>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2024-04-23T09:33:34+02:00</dcterms:created>
  <dcterms:modified xsi:type="dcterms:W3CDTF">2024-04-23T09:33:34+02:00</dcterms:modified>
</cp:coreProperties>
</file>

<file path=docProps/custom.xml><?xml version="1.0" encoding="utf-8"?>
<Properties xmlns="http://schemas.openxmlformats.org/officeDocument/2006/custom-properties" xmlns:vt="http://schemas.openxmlformats.org/officeDocument/2006/docPropsVTypes"/>
</file>