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11 juin 2019
mardi, 10ème Semaine du Temps Ordinaire
St Barnabé
Mémoire</w:t>
      </w:r>
      <w:bookmarkEnd w:id="0"/>
    </w:p>
    <w:p>
      <w:pPr>
        <w:pStyle w:val="Heading2"/>
      </w:pPr>
      <w:bookmarkStart w:id="1" w:name="_Toc1"/>
      <w:r>
        <w:t>Lectures de la messe</w:t>
      </w:r>
      <w:bookmarkEnd w:id="1"/>
    </w:p>
    <w:p>
      <w:pPr>
        <w:pStyle w:val="Heading3"/>
      </w:pPr>
      <w:bookmarkStart w:id="2" w:name="_Toc2"/>
      <w:r>
        <w:t>Première lecture (Ac 11, 21b-26 ; 13, 1-3)</w:t>
      </w:r>
      <w:bookmarkEnd w:id="2"/>
    </w:p>
    <w:p>
      <w:pPr/>
      <w:r>
        <w:rPr/>
        <w:t xml:space="preserve">En ces jours-là, à Antioche,   un grand nombre de gens devinrent croyants et se tournèrent vers le Seigneur.   La nouvelle parvint aux oreilles de l’Église de Jérusalem, et l’on envoya Barnabé jusqu’à Antioche.   À son arrivée, voyant la grâce de Dieu à l’œuvre, il fut dans la joie. Il les exhortait tous à rester d’un cœur ferme attachés au Seigneur.   C’était en effet un homme de bien, rempli d’Esprit Saint et de foi. Une foule considérable s’attacha au Seigneur.   Barnabé partit alors à Tarse chercher Saul.   L’ayant trouvé, il l’amena à Antioche. Pendant toute une année, ils participèrent aux assemblées de l’Église, ils instruisirent une foule considérable. Et c’est à Antioche que, pour la première fois, les disciples reçurent le nom de « chrétiens ».            Or il y avait dans l’Église qui était à Antioche des prophètes et des hommes chargés d’enseigner : Barnabé, Syméon appelé Le Noir, Lucius de Cyrène, Manahène, compagnon d’enfance d’Hérode le Tétrarque, et Saul.   Un jour qu’ils célébraient le culte du Seigneur et qu’ils jeûnaient, l’Esprit Saint leur dit : « Mettez à part pour moi Barnabé et Saul en vue de l’œuvre à laquelle je les ai appelés. »   Alors, après avoir jeûné et prié, et leur avoir imposé les mains, ils les laissèrent partir.            – Parole du Seigneur.
</w:t>
      </w:r>
    </w:p>
    <w:p>
      <w:pPr>
        <w:pStyle w:val="Heading3"/>
      </w:pPr>
      <w:bookmarkStart w:id="3" w:name="_Toc3"/>
      <w:r>
        <w:t>Psaume (118 (119), 129-130, 131-132, 133.135)</w:t>
      </w:r>
      <w:bookmarkEnd w:id="3"/>
    </w:p>
    <w:p>
      <w:pPr/>
      <w:r>
        <w:rPr/>
        <w:t xml:space="preserve">Quelle merveille, tes exigences, aussi mon âme les garde ! Déchiffrer ta parole illumine, et les simples comprennent.  La bouche grande ouverte, j’aspire, assoiffé de tes volontés. Aie pitié de moi, regarde-moi : tu le fais pour qui aime ton nom.  Que ta promesse assure mes pas : qu’aucun mal ne triomphe de moi ! Pour ton serviteur que ton visage s’illumine : apprends- moi tes commandements.
</w:t>
      </w:r>
    </w:p>
    <w:p>
      <w:pPr>
        <w:pStyle w:val="Heading3"/>
      </w:pPr>
      <w:bookmarkStart w:id="4" w:name="_Toc4"/>
      <w:r>
        <w:t>Évangile (Mt 5, 13-16)</w:t>
      </w:r>
      <w:bookmarkEnd w:id="4"/>
    </w:p>
    <w:p>
      <w:pPr/>
      <w:r>
        <w:rPr/>
        <w:t xml:space="preserve">En ce temps-là, Jésus disait à ses disciples : « Vous êtes le sel de la terre. Mais si le sel devient fade, comment lui rendre de la saveur ? Il ne vaut plus rien : on le jette dehors et il est piétiné par les gens.  Vous êtes la lumière du monde. Une ville située sur une montagne ne peut être cachée. Et l’on n’allume pas une lampe pour la mettre sous le boisseau ; on la met sur le lampadaire, et elle brille pour tous ceux qui sont dans la maison. De même, que votre lumière brille devant les hommes : alors, voyant ce que vous faites de bien, ils rendront gloire à votre Père qui est aux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2026-10-31T10:49:51+01:00</dcterms:created>
  <dcterms:modified xsi:type="dcterms:W3CDTF">2026-10-31T10:49:51+01:00</dcterms:modified>
</cp:coreProperties>
</file>

<file path=docProps/custom.xml><?xml version="1.0" encoding="utf-8"?>
<Properties xmlns="http://schemas.openxmlformats.org/officeDocument/2006/custom-properties" xmlns:vt="http://schemas.openxmlformats.org/officeDocument/2006/docPropsVTypes"/>
</file>