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février 2019
dimanche, 5ème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6, 1-2a.3-8)</w:t>
      </w:r>
      <w:bookmarkEnd w:id="2"/>
    </w:p>
    <w:p>
      <w:pPr/>
      <w:r>
        <w:rPr/>
        <w:t xml:space="preserve">L’année de la mort du roi Ozias, je vis le Seigneur qui siégeait sur un trône très élevé ; les pans de son manteau remplissaient le Temple.     Des séraphins se tenaient au-dessus de lui.     Ils se criaient l’un à l’autre : « Saint ! Saint ! Saint, le Seigneur de l’univers ! Toute la terre est remplie de sa gloire. »     Les pivots des portes se mirent à trembler à la voix de celui qui criait, et le Temple se remplissait de fumée.     Je dis alors : « Malheur à moi ! je suis perdu, car je suis un homme aux lèvres impures, j’habite au milieu d’un peuple aux lèvres impures : et mes yeux ont vu le Roi, le Seigneur de l’univers ! »     L’un des séraphins vola vers moi, tenant un charbon brûlant qu’il avait pris avec des pinces sur l’autel.     Il l’approcha de ma bouche et dit : « Ceci a touché tes lèvres, et maintenant ta faute est enlevée, ton péché est pardonné. »     J’entendis alors la voix du Seigneur qui disait : « Qui enverrai-je ? qui sera notre messager ? » Et j’ai répondu : « Me voici : envoie-moi ! »      – Parole du Seigneur.
</w:t>
      </w:r>
    </w:p>
    <w:p>
      <w:pPr>
        <w:pStyle w:val="Heading3"/>
      </w:pPr>
      <w:bookmarkStart w:id="3" w:name="_Toc3"/>
      <w:r>
        <w:t>Psaume (Ps 137 (138), 1-2a, 2bc-3, 4-5,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Ta droite me rend vainqueur. Le Seigneur fait tout pour moi ! Seigneur, éternel est ton amour : n’arrête pas l’œuvre de tes mains.
</w:t>
      </w:r>
    </w:p>
    <w:p>
      <w:pPr>
        <w:pStyle w:val="Heading3"/>
      </w:pPr>
      <w:bookmarkStart w:id="4" w:name="_Toc4"/>
      <w:r>
        <w:t>Deuxième lecture (1 Co 15, 1-11)</w:t>
      </w:r>
      <w:bookmarkEnd w:id="4"/>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OU LECTURE BREVE
</w:t>
      </w:r>
    </w:p>
    <w:p>
      <w:pPr>
        <w:pStyle w:val="Heading3"/>
      </w:pPr>
      <w:bookmarkStart w:id="5" w:name="_Toc5"/>
      <w:r>
        <w:t>Deuxième lecture (1 Co 15, 3-8.11)</w:t>
      </w:r>
      <w:bookmarkEnd w:id="5"/>
    </w:p>
    <w:p>
      <w:pPr/>
      <w:r>
        <w:rPr/>
        <w:t xml:space="preserve">Frères,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Bref, qu’il s’agisse de moi ou des autres, voilà ce que nous proclamons, voilà ce que vous croyez.      – Parole du Seigneur.
</w:t>
      </w:r>
    </w:p>
    <w:p>
      <w:pPr>
        <w:pStyle w:val="Heading3"/>
      </w:pPr>
      <w:bookmarkStart w:id="6" w:name="_Toc6"/>
      <w:r>
        <w:t>Évangile (Lc 5, 1-11)</w:t>
      </w:r>
      <w:bookmarkEnd w:id="6"/>
    </w:p>
    <w:p>
      <w:pPr/>
      <w:r>
        <w:rPr/>
        <w:t xml:space="preserve">    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2026-11-05T20:59:03+01:00</dcterms:created>
  <dcterms:modified xsi:type="dcterms:W3CDTF">2026-11-05T20:59:03+01:00</dcterms:modified>
</cp:coreProperties>
</file>

<file path=docProps/custom.xml><?xml version="1.0" encoding="utf-8"?>
<Properties xmlns="http://schemas.openxmlformats.org/officeDocument/2006/custom-properties" xmlns:vt="http://schemas.openxmlformats.org/officeDocument/2006/docPropsVTypes"/>
</file>