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novembre 2018
samedi, 31ème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(Ph 4, 10-19)</w:t>
      </w:r>
      <w:bookmarkEnd w:id="2"/>
    </w:p>
    <w:p>
      <w:pPr/>
      <w:r>
        <w:rPr/>
        <w:t xml:space="preserve">Frères, j’ai éprouvé une grande joie dans le Seigneur à voir maintenant refleurir vos bonnes dispositions pour moi : elles étaient bien vivantes, mais vous n’aviez pas occasion de les montrer. Ce ne sont pas les privations qui me font parler ainsi, car j’ai appris à me contenter de ce que j’ai.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Vous, les Philippiens, vous le savez : dans les premiers temps de l’annonce de l’Évangile, au moment où je quittais la Macédoine, je n’ai eu ma part dans les recettes et dépenses d’aucune Église, excepté la vôtre. À Thessalonique déjà, vous m’avez envoyé, et même deux fois, ce dont j’avais besoin. Je ne recherche pas les dons ; ce que je recherche, c’est le bénéfice qui s’ajoutera à votre compte. J’ai d’ailleurs tout reçu, je suis dans l’abondance ; je suis comblé depuis qu’Épaphrodite m’a remis votre envoi : c’est comme une offrande d’agréable odeur, un sacrifice digne d’être accepté et de plaire à Dieu. Et mon Dieu comblera tous vos besoins selon sa richesse, magnifiquement, dans le Christ Jésus. – Parole du Seigneur.
</w:t>
      </w:r>
    </w:p>
    <w:p>
      <w:pPr>
        <w:pStyle w:val="Heading3"/>
      </w:pPr>
      <w:bookmarkStart w:id="3" w:name="_Toc3"/>
      <w:r>
        <w:t>Psaume (Ps 111 (112), 1-2, 5-6, 8a.9)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Son cœur est confiant, il ne craint pas. À pleines mains, il donne au pauvre ; à jamais se maintiendra sa justice, sa puissance grandira, et sa gloire !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2026-05-06T09:14:01+02:00</dcterms:created>
  <dcterms:modified xsi:type="dcterms:W3CDTF">2026-05-06T09:14:01+02:00</dcterms:modified>
</cp:coreProperties>
</file>

<file path=docProps/custom.xml><?xml version="1.0" encoding="utf-8"?>
<Properties xmlns="http://schemas.openxmlformats.org/officeDocument/2006/custom-properties" xmlns:vt="http://schemas.openxmlformats.org/officeDocument/2006/docPropsVTypes"/>
</file>