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mai 2018
lundi, 7ème Semaine du Temps Ordinaire
Bienheureuse Vierge Marie, Mère de l'Église
Mémoire</w:t>
      </w:r>
      <w:bookmarkEnd w:id="0"/>
    </w:p>
    <w:p>
      <w:pPr>
        <w:pStyle w:val="Heading2"/>
      </w:pPr>
      <w:bookmarkStart w:id="1" w:name="_Toc1"/>
      <w:r>
        <w:t>Lectures de la messe</w:t>
      </w:r>
      <w:bookmarkEnd w:id="1"/>
    </w:p>
    <w:p>
      <w:pPr>
        <w:pStyle w:val="Heading3"/>
      </w:pPr>
      <w:bookmarkStart w:id="2" w:name="_Toc2"/>
      <w:r>
        <w:t>Première lecture (Jc 3, 13-18)</w:t>
      </w:r>
      <w:bookmarkEnd w:id="2"/>
    </w:p>
    <w:p>
      <w:pPr/>
      <w:r>
        <w:rPr/>
        <w:t xml:space="preserve">Bien-aimés, quelqu’un, parmi vous, a-t-il la sagesse et le savoir ? Qu’il montre par sa vie exemplaire que la douceur de la sagesse inspire ses actes. Mais si vous avez dans le cœur la jalousie amère et l’esprit de rivalité, ne vous en vantez pas, ne mentez pas, n’allez pas contre la vérité. Cette prétendue sagesse ne vient pas d’en haut ; au contraire, elle est terrestre, purement humaine, démoniaque. Car la jalousie et les rivalités mènent au désordre et à toutes sortes d’actions malfaisantes. Au contraire, la sagesse qui vient d’en haut est d’abord pure, puis pacifique, bienveillante, conciliante, pleine de miséricorde et féconde en bons fruits, sans parti pris, sans hypocrisie. C’est dans la paix qu’est semée la justice, qui donne son fruit aux artisans de la paix.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2026-09-08T23:46:35+02:00</dcterms:created>
  <dcterms:modified xsi:type="dcterms:W3CDTF">2026-09-08T23:46:35+02:00</dcterms:modified>
</cp:coreProperties>
</file>

<file path=docProps/custom.xml><?xml version="1.0" encoding="utf-8"?>
<Properties xmlns="http://schemas.openxmlformats.org/officeDocument/2006/custom-properties" xmlns:vt="http://schemas.openxmlformats.org/officeDocument/2006/docPropsVTypes"/>
</file>