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avril 2018
dimanche, 5ème Semaine du Temps Pascal
</w:t>
      </w:r>
      <w:bookmarkEnd w:id="0"/>
    </w:p>
    <w:p>
      <w:pPr>
        <w:pStyle w:val="Heading2"/>
      </w:pPr>
      <w:bookmarkStart w:id="1" w:name="_Toc1"/>
      <w:r>
        <w:t>Lectures de la messe</w:t>
      </w:r>
      <w:bookmarkEnd w:id="1"/>
    </w:p>
    <w:p>
      <w:pPr>
        <w:pStyle w:val="Heading3"/>
      </w:pPr>
      <w:bookmarkStart w:id="2" w:name="_Toc2"/>
      <w:r>
        <w:t>Première lecture (Ac 9, 26-31)</w:t>
      </w:r>
      <w:bookmarkEnd w:id="2"/>
    </w:p>
    <w:p>
      <w:pPr/>
      <w:r>
        <w:rPr/>
        <w:t xml:space="preserve">En ces jours-là, arrivé à Jérusalem, Saul cherchait à se joindre aux disciples, mais tous avaient peur de lui, car ils ne croyaient pas que lui aussi était un disciple. Alors Barnabé le prit avec lui et le présenta aux Apôtres ; il leur raconta comment, sur le chemin, Saul avait vu le Seigneur, qui lui avait parlé, et comment, à Damas, il s’était exprimé avec assurance au nom de Jésus. Dès lors, Saul allait et venait dans Jérusalem avec eux, s’exprimant avec assurance au nom du Seigneur. Il parlait aux Juifs de langue grecque, et discutait avec eux. Mais ceux-ci cherchaient à le supprimer. Mis au courant, les frères l’accompagnèrent jusqu’à Césarée et le firent partir pour Tarse. L’Église était en paix dans toute la Judée, la Galilée et la Samarie ; elle se construisait et elle marchait dans la crainte du Seigneur ; réconfortée par l’Esprit Saint, elle se multipliait. – Parole du Seigneur.
</w:t>
      </w:r>
    </w:p>
    <w:p>
      <w:pPr>
        <w:pStyle w:val="Heading3"/>
      </w:pPr>
      <w:bookmarkStart w:id="3" w:name="_Toc3"/>
      <w:r>
        <w:t>Psaume (21 (22), 26b-27, 28-29, 31-32)</w:t>
      </w:r>
      <w:bookmarkEnd w:id="3"/>
    </w:p>
    <w:p>
      <w:pPr/>
      <w:r>
        <w:rPr/>
        <w:t xml:space="preserve">Devant ceux qui te craignent, je tiendrai mes promesses. Les pauvres mangeront : ils seront rassasiés ; ils loueront le Seigneur, ceux qui le cherchent : « À vous, toujours, la vie et la joie ! » La terre entière se souviendra et reviendra vers le Seigneur, chaque famille de nations se prosternera devant lui : « Oui, au Seigneur la royauté, le pouvoir sur les nations ! » Et moi, je vis pour lui : ma descendance le servira ; on annoncera le Seigneur aux générations à venir. On proclamera sa justice au peuple qui va naître : Voilà son œuvre !
</w:t>
      </w:r>
    </w:p>
    <w:p>
      <w:pPr>
        <w:pStyle w:val="Heading3"/>
      </w:pPr>
      <w:bookmarkStart w:id="4" w:name="_Toc4"/>
      <w:r>
        <w:t>Deuxième lecture (1 Jn 3, 18-24)</w:t>
      </w:r>
      <w:bookmarkEnd w:id="4"/>
    </w:p>
    <w:p>
      <w:pPr/>
      <w:r>
        <w:rPr/>
        <w:t xml:space="preserve">Petits enfants, n’aimons pas en paroles ni par des discours, mais par des actes et en vérité. Voilà comment nous reconnaîtrons que nous appartenons à la vérité, et devant Dieu nous apaiserons notre cœur ; car si notre cœur nous accuse, Dieu est plus grand que notre cœur, et il connaît toutes choses. Bien-aimés, si notre cœur ne nous accuse pas, nous avons de l’assurance devant Dieu.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 Parole du Seigneur.
</w:t>
      </w:r>
    </w:p>
    <w:p>
      <w:pPr>
        <w:pStyle w:val="Heading3"/>
      </w:pPr>
      <w:bookmarkStart w:id="5" w:name="_Toc5"/>
      <w:r>
        <w:t>Évangile (Jn 15, 1-8)</w:t>
      </w:r>
      <w:bookmarkEnd w:id="5"/>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2026-03-18T04:09:42+01:00</dcterms:created>
  <dcterms:modified xsi:type="dcterms:W3CDTF">2026-03-18T04:09:42+01:00</dcterms:modified>
</cp:coreProperties>
</file>

<file path=docProps/custom.xml><?xml version="1.0" encoding="utf-8"?>
<Properties xmlns="http://schemas.openxmlformats.org/officeDocument/2006/custom-properties" xmlns:vt="http://schemas.openxmlformats.org/officeDocument/2006/docPropsVTypes"/>
</file>