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mars 2018
4ème Dimanche de Carême, de Lætare
</w:t>
      </w:r>
      <w:bookmarkEnd w:id="0"/>
    </w:p>
    <w:p>
      <w:pPr>
        <w:pStyle w:val="Heading2"/>
      </w:pPr>
      <w:bookmarkStart w:id="1" w:name="_Toc1"/>
      <w:r>
        <w:t>Lectures de la messe</w:t>
      </w:r>
      <w:bookmarkEnd w:id="1"/>
    </w:p>
    <w:p>
      <w:pPr>
        <w:pStyle w:val="Heading3"/>
      </w:pPr>
      <w:bookmarkStart w:id="2" w:name="_Toc2"/>
      <w:r>
        <w:t>Première lecture (2 Ch 36, 14-16.19-23)</w:t>
      </w:r>
      <w:bookmarkEnd w:id="2"/>
    </w:p>
    <w:p>
      <w:pPr/>
      <w:r>
        <w:rPr/>
        <w:t xml:space="preserve">En ces jours-là, tous les chefs des prêtres et du peuple multipliaient les infidélités, en imitant toutes les abominations des nations païennes, et ils profanaient la Maison que le Seigneur avait consacrée à Jérusalem. Le Seigneur, le Dieu de leurs pères, sans attendre et sans se lasser, leur envoyait des messagers, car il avait pitié de son peuple et de sa Demeure. Mais eux tournaient en dérision les envoyés de Dieu, méprisaient ses paroles, et se moquaient de ses prophètes ; finalement, il n’y eut plus de remède à la fureur grandissante du Seigneur contre son peuple. Les Babyloniens brûlèrent la Maison de Dieu, détruisirent le rempart de Jérusalem, incendièrent tous ses palais, et réduisirent à rien tous leurs objets précieux. Nabucodonosor déporta à Babylone ceux qui avaient échappé au massacre ; ils devinrent les esclaves du roi et de ses fils jusqu’au temps de la domination des Perses. Ainsi s’accomplit la parole du Seigneur proclamée par Jérémie : La terre sera dévastée et elle se reposera durant 70 ans, jusqu’à ce qu’elle ait compensé par ce repos tous les sabbats profanés. Or, la première année du règne de Cyrus, roi de Perse, pour que soit accomplie la parole du Seigneur proclamée par Jérémie, le Seigneur inspira Cyrus, roi de Perse. Et celui-ci fit publier dans tout son royaume – et même consigner par écrit – : « Ainsi parle Cyrus, roi de Perse : Le Seigneur, le Dieu du ciel, m’a donné tous les royaumes de la terre ; et il m’a chargé de lui bâtir une maison à Jérusalem, en Juda. Quiconque parmi vous fait partie de son peuple, que le Seigneur son Dieu soit avec lui, et qu’il monte à Jérusalem ! » – Parole du Seigneur.
</w:t>
      </w:r>
    </w:p>
    <w:p>
      <w:pPr>
        <w:pStyle w:val="Heading3"/>
      </w:pPr>
      <w:bookmarkStart w:id="3" w:name="_Toc3"/>
      <w:r>
        <w:t>Psaume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Deuxième lecture (Ep 2, 4-10)</w:t>
      </w:r>
      <w:bookmarkEnd w:id="4"/>
    </w:p>
    <w:p>
      <w:pPr/>
      <w:r>
        <w:rPr/>
        <w:t xml:space="preserve">Frères,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5" w:name="_Toc5"/>
      <w:r>
        <w:t>Évangile (Jn 3, 14-21)</w:t>
      </w:r>
      <w:bookmarkEnd w:id="5"/>
    </w:p>
    <w:p>
      <w:pPr/>
      <w:r>
        <w:rPr/>
        <w:t xml:space="preserve">En ce temps-là, Jésus disait à Nicodème : «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2026-05-25T21:53:51+02:00</dcterms:created>
  <dcterms:modified xsi:type="dcterms:W3CDTF">2026-05-25T21:53:51+02:00</dcterms:modified>
</cp:coreProperties>
</file>

<file path=docProps/custom.xml><?xml version="1.0" encoding="utf-8"?>
<Properties xmlns="http://schemas.openxmlformats.org/officeDocument/2006/custom-properties" xmlns:vt="http://schemas.openxmlformats.org/officeDocument/2006/docPropsVTypes"/>
</file>