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octobre 2017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7, 18-25a)</w:t>
      </w:r>
      <w:bookmarkEnd w:id="2"/>
    </w:p>
    <w:p>
      <w:pPr/>
      <w:r>
        <w:rPr/>
        <w:t xml:space="preserve">Frères, je sais que le bien n’habite pas en moi, c’est-à-dire dans l’être de chair que je suis. En effet, ce qui est à ma portée, c’est de vouloir le bien, mais pas de l’accomplir. Je ne fais pas le bien que je voudrais, mais je commets le mal que je ne voudrais pas. Si je fais le mal que je ne voudrais pas, alors ce n’est plus moi qui agis ainsi, mais c’est le péché, lui qui habite en moi. Moi qui voudrais faire le bien, je constate donc, en moi, cette loi : ce qui est à ma portée, c’est le mal. Au plus profond de moi-même, je prends plaisir à la loi de Dieu. Mais, dans les membres de mon corps, je découvre une autre loi, qui combat contre la loi que suit ma raison et me rend prisonnier de la loi du péché présente dans mon corps. Malheureux homme que je suis ! Qui donc me délivrera de ce corps qui m’entraîne à la mort ? Mais grâce soit rendue à Dieu par Jésus Christ notre Seigneur ! – Parole du Seigneur.
</w:t>
      </w:r>
    </w:p>
    <w:p>
      <w:pPr>
        <w:pStyle w:val="Heading3"/>
      </w:pPr>
      <w:bookmarkStart w:id="3" w:name="_Toc3"/>
      <w:r>
        <w:t>Psaume (Ps 118 (119), 66.68, 76-77, 93-94)</w:t>
      </w:r>
      <w:bookmarkEnd w:id="3"/>
    </w:p>
    <w:p>
      <w:pPr/>
      <w:r>
        <w:rPr/>
        <w:t xml:space="preserve">Apprends-moi à bien saisir, à bien juger : je me fie à tes volontés. Toi, tu es bon, tu fais du bien : apprends-moi tes commandements. Que j’aie pour consolation ton amour selon tes promesses à ton serviteur ! Que vienne à moi ta tendresse, et je vivrai : ta loi fait mon plaisir. Jamais je n’oublierai tes préceptes : par eux tu me fais vivre. Je suis à toi : sauve-moi, car je cherche tes préceptes.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2025-12-10T14:45:34+01:00</dcterms:created>
  <dcterms:modified xsi:type="dcterms:W3CDTF">2025-12-10T14:45:34+01:00</dcterms:modified>
</cp:coreProperties>
</file>

<file path=docProps/custom.xml><?xml version="1.0" encoding="utf-8"?>
<Properties xmlns="http://schemas.openxmlformats.org/officeDocument/2006/custom-properties" xmlns:vt="http://schemas.openxmlformats.org/officeDocument/2006/docPropsVTypes"/>
</file>