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15 septembre 2017
Vendredi, 23ème Semaine du Temps Ordinaire
Notre-Dame des Douleurs
Mémoire</w:t>
      </w:r>
      <w:bookmarkEnd w:id="0"/>
    </w:p>
    <w:p>
      <w:pPr>
        <w:pStyle w:val="Heading2"/>
      </w:pPr>
      <w:bookmarkStart w:id="1" w:name="_Toc1"/>
      <w:r>
        <w:t>Lectures de la messe</w:t>
      </w:r>
      <w:bookmarkEnd w:id="1"/>
    </w:p>
    <w:p>
      <w:pPr>
        <w:pStyle w:val="Heading3"/>
      </w:pPr>
      <w:bookmarkStart w:id="2" w:name="_Toc2"/>
      <w:r>
        <w:t>Première lecture (1 Tm 1, 1-2.12-14)</w:t>
      </w:r>
      <w:bookmarkEnd w:id="2"/>
    </w:p>
    <w:p>
      <w:pPr/>
      <w:r>
        <w:rPr/>
        <w:t xml:space="preserve">Paul, apôtre du Christ Jésus par ordre de Dieu notre Sauveur et du Christ Jésus notre espérance, à Timothée, mon véritable enfant dans la foi. À toi, la grâce, la miséricorde et la paix de la part de Dieu le Père et du Christ Jésus notre Seigneur. Je suis plein de gratitude envers celui qui me donne la force, le Christ Jésus notre Seigneur, car il m’a estimé digne de confiance lorsqu’il m’a chargé du ministère, moi qui étais autrefois blasphémateur, persécuteur, violent. Mais il m’a été fait miséricorde, car j’avais agi par ignorance, n’ayant pas encore la foi ; la grâce de notre Seigneur a été encore plus abondante, avec la foi, et avec l’amour qui est dans le Christ Jésus. – Parole du Seigneur.
</w:t>
      </w:r>
    </w:p>
    <w:p>
      <w:pPr>
        <w:pStyle w:val="Heading3"/>
      </w:pPr>
      <w:bookmarkStart w:id="3" w:name="_Toc3"/>
      <w:r>
        <w:t>Psaume (Ps 15 (16), 1-2a.5, 7-8, 11)</w:t>
      </w:r>
      <w:bookmarkEnd w:id="3"/>
    </w:p>
    <w:p>
      <w:pPr/>
      <w:r>
        <w:rPr/>
        <w:t xml:space="preserve">Garde-moi, mon Dieu : j’ai fait de toi mon refuge. J’ai dit au Seigneur : « Tu es mon Dieu ! Seigneur, mon partage et ma coupe : de toi dépend mon sort. » Je bénis le Seigneur qui me conseille : même la nuit mon cœur m’avertit. Je garde le Seigneur devant moi sans relâche ; il est à ma droite : je suis inébranlable. Tu m’apprends le chemin de la vie : devant ta face, débordement de joie ! À ta droite, éternité de délices !
</w:t>
      </w:r>
    </w:p>
    <w:p>
      <w:pPr>
        <w:pStyle w:val="Heading3"/>
      </w:pPr>
      <w:bookmarkStart w:id="4" w:name="_Toc4"/>
      <w:r>
        <w:t>Évangile (Stabat Mater. Jn 19, 25-27)</w:t>
      </w:r>
      <w:bookmarkEnd w:id="4"/>
    </w:p>
    <w:p>
      <w:pPr/>
      <w:r>
        <w:rPr/>
        <w:t xml:space="preserve">Près de la croix de Jésus se tenaient sa mère et la sœur de sa mère, Marie, femme de Cléophas, et Marie Madeleine. Jésus, voyant sa mère, et près d’elle le disciple qu’il aimait, dit à sa mère : « Femme, voici ton fils. » Puis il dit au disciple : « Voici ta mère. » Et à partir de cette heure-là, le disciple la prit chez lui. – Acclamons la Parole de Dieu. OU BIEN « Ton cœur sera transpercé par une épée » Évangile de Jésus Christ selon saint Luc (Lc 2, 33-35) En ce temps-là, lorsqu’ils présentèrent Jésus au Temple, le père et la mère de l’enfant s’étonnaient de ce qui était dit de lui. Syméon les bénit, puis il dit à Marie sa mère : « Voici que cet enfant provoquera la chute et le relèvement de beaucoup en Israël. Il sera un signe de contradiction – et toi, ton âme sera traversée d’un glaive – : ainsi seront dévoilées les pensées qui viennent du cœur d’un grand nombre.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2024-04-25T12:28:56+02:00</dcterms:created>
  <dcterms:modified xsi:type="dcterms:W3CDTF">2024-04-25T12:28:56+02:00</dcterms:modified>
</cp:coreProperties>
</file>

<file path=docProps/custom.xml><?xml version="1.0" encoding="utf-8"?>
<Properties xmlns="http://schemas.openxmlformats.org/officeDocument/2006/custom-properties" xmlns:vt="http://schemas.openxmlformats.org/officeDocument/2006/docPropsVTypes"/>
</file>