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juin 2017
Samedi,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5, 14-21)</w:t>
      </w:r>
      <w:bookmarkEnd w:id="2"/>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Tout cela vient de Dieu : il nous a réconciliés avec lui par le Christ, et il nous a donné le ministère de la réconciliation. Car c’est bien Dieu qui, dans le Christ, réconciliait le monde avec lui : il n’a pas tenu compte des fautes, et il a déposé en nous la parole de la réconciliation. Nous sommes donc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 Parole du Seigneur.
</w:t>
      </w:r>
    </w:p>
    <w:p>
      <w:pPr>
        <w:pStyle w:val="Heading3"/>
      </w:pPr>
      <w:bookmarkStart w:id="3" w:name="_Toc3"/>
      <w:r>
        <w:t>Psaume (Ps 102 (103), 1-2, 3-4, 8-9,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n’est pas pour toujours en procès, ne maintient pas sans fin ses reproches. Comme le ciel domine la terre, fort est son amour pour qui le craint ; aussi loin qu’est l’orient de l’occident, il met loin de nous nos péchés.
</w:t>
      </w:r>
    </w:p>
    <w:p>
      <w:pPr>
        <w:pStyle w:val="Heading3"/>
      </w:pPr>
      <w:bookmarkStart w:id="4" w:name="_Toc4"/>
      <w:r>
        <w:t>Évangile (Mt 5, 33-37)</w:t>
      </w:r>
      <w:bookmarkEnd w:id="4"/>
    </w:p>
    <w:p>
      <w:pPr/>
      <w:r>
        <w:rPr/>
        <w:t xml:space="preserve">En ce temps-là, Jésus disait à ses disciples : « Vous avez encore appris qu’il a été dit aux anciens : Tu ne manqueras pas à tes serments, mais tu t’acquitteras de tes serments envers le Seigneur. Eh bien ! moi, je vous dis de ne pas jurer du tout, ni par le ciel, car c’est le trône de Dieu, ni par la terre, car elle est son marchepied, ni par Jérusalem, car elle est la Ville du grand Roi. Et ne jure pas non plus sur ta tête, parce que tu ne peux pas rendre un seul de tes cheveux blanc ou noir. Que votre parole soit “oui”, si c’est “oui”, “non”, si c’est “non”. Ce qui est en plus vient du Mauvais.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2024-04-20T13:34:16+02:00</dcterms:created>
  <dcterms:modified xsi:type="dcterms:W3CDTF">2024-04-20T13:34:16+02:00</dcterms:modified>
</cp:coreProperties>
</file>

<file path=docProps/custom.xml><?xml version="1.0" encoding="utf-8"?>
<Properties xmlns="http://schemas.openxmlformats.org/officeDocument/2006/custom-properties" xmlns:vt="http://schemas.openxmlformats.org/officeDocument/2006/docPropsVTypes"/>
</file>