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juin 2017
Mercredi,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3, 4-11)</w:t>
      </w:r>
      <w:bookmarkEnd w:id="2"/>
    </w:p>
    <w:p>
      <w:pPr/>
      <w:r>
        <w:rPr/>
        <w:t xml:space="preserve">Frères, si nous avons une telle confiance en Dieu par le Christ, ce n’est pas à cause d’une capacité personnelle que nous pourrions nous attribuer : notre capacité vient de Dieu. Lui nous a rendus capables d’être les ministres d’une Alliance nouvelle, fondée non pas sur la lettre mais dans l’Esprit ; car la lettre tue, mais l’Esprit donne la vie. Le ministère de la mort, celui de la Loi gravée en lettres sur des pierres, avait déjà une telle gloire que les fils d’Israël ne pouvaient pas fixer le visage de Moïse à cause de la gloire, pourtant passagère, qui rayonnait de son visage. Combien plus grande alors sera la gloire du ministère de l’Esprit ! Le ministère qui entraînait la condamnation, celui de la Loi, était déjà rayonnant de gloire ; combien plus grande sera la gloire du ministère qui fait de nous des justes ! Non, vraiment, ce qui, dans une certaine mesure, a été glorieux ne l’est plus, parce qu’il y a maintenant une gloire incomparable. Si, en effet, ce qui était passager a connu un moment de gloire, combien plus ce qui demeure restera- t-il dans la gloire ! – Parole du Seigneur.
</w:t>
      </w:r>
    </w:p>
    <w:p>
      <w:pPr>
        <w:pStyle w:val="Heading3"/>
      </w:pPr>
      <w:bookmarkStart w:id="3" w:name="_Toc3"/>
      <w:r>
        <w:t>Psaume (Ps 98 (99), 5, 6, 7, 8, 9)</w:t>
      </w:r>
      <w:bookmarkEnd w:id="3"/>
    </w:p>
    <w:p>
      <w:pPr/>
      <w:r>
        <w:rPr/>
        <w:t xml:space="preserve">Exaltez le Seigneur notre Dieu, prosternez- vous au pied de son trône, car il est saint ! Moïse et le prêtre Aaron, Samuel, le Suppliant, tous, ils suppliaient le Seigneur, et lui leur répondait. Dans la colonne de nuée, il parlait avec eux ; ils ont gardé ses volontés, les lois qu’il leur donna. Seigneur notre Dieu, tu leur as répondu : avec eux, tu restais un Dieu patient, mais tu les punissais pour leurs fautes. Exaltez le Seigneur notre Dieu, prosternez- vous devant sa sainte montagne, car il est saint, le Seigneur notre Dieu.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2026-06-20T19:19:14+02:00</dcterms:created>
  <dcterms:modified xsi:type="dcterms:W3CDTF">2026-06-20T19:19:14+02:00</dcterms:modified>
</cp:coreProperties>
</file>

<file path=docProps/custom.xml><?xml version="1.0" encoding="utf-8"?>
<Properties xmlns="http://schemas.openxmlformats.org/officeDocument/2006/custom-properties" xmlns:vt="http://schemas.openxmlformats.org/officeDocument/2006/docPropsVTypes"/>
</file>