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mars 2017
3ème Dimanche de Carême
</w:t>
      </w:r>
      <w:bookmarkEnd w:id="0"/>
    </w:p>
    <w:p>
      <w:pPr>
        <w:pStyle w:val="Heading2"/>
      </w:pPr>
      <w:bookmarkStart w:id="1" w:name="_Toc1"/>
      <w:r>
        <w:t>Lectures de la messe</w:t>
      </w:r>
      <w:bookmarkEnd w:id="1"/>
    </w:p>
    <w:p>
      <w:pPr>
        <w:pStyle w:val="Heading3"/>
      </w:pPr>
      <w:bookmarkStart w:id="2" w:name="_Toc2"/>
      <w:r>
        <w:t>Première lecture (Ex 17, 3-7)</w:t>
      </w:r>
      <w:bookmarkEnd w:id="2"/>
    </w:p>
    <w:p>
      <w:pPr/>
      <w:r>
        <w:rPr/>
        <w:t xml:space="preserve">En ces jours-là, dans le désert, le peuple, manquant d’eau, souffrit de la soif. Il récrimina contre Moïse et dit : « Pourquoi nous as-tu fait monter d’Égypte ? Était-ce pour nous faire mourir de soif avec nos fils et nos troupeaux ? » Moïse cria vers le Seigneur : « Que vais-je faire de ce peuple ? Encore un peu, et ils me lapideront ! » Le Seigneur dit à Moïse : « Passe devant le peuple, emmène avec toi plusieurs des anciens d’Israël, prends en main le bâton avec lequel tu as frappé le Nil, et va ! Moi, je serai là, devant toi, sur le rocher du mont Horeb. Tu frapperas le rocher, il en sortira de l’eau, et le peuple boira ! » Et Moïse fit ainsi sous les yeux des anciens d’Israël. Il donna à ce lieu le nom de Massa (c’est-à-dire : Épreuve) et Mériba (c’est-à-dire : Querelle), parce que les fils d’Israël avaient cherché querelle au Seigneur, et parce qu’ils l’avaient mis à l’épreuve, en disant : « Le Seigneur est-il au milieu de nous, oui ou non ?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5, 1-2.5-8)</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Et l’espérance ne déçoit pas, puisque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 Parole du Seigneur.
</w:t>
      </w:r>
    </w:p>
    <w:p>
      <w:pPr>
        <w:pStyle w:val="Heading3"/>
      </w:pPr>
      <w:bookmarkStart w:id="5" w:name="_Toc5"/>
      <w:r>
        <w:t>Évangile (Jn 4, 5-42)</w:t>
      </w:r>
      <w:bookmarkEnd w:id="5"/>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 Jésus lui dit : « Va, appelle ton mari, et reviens. » La femme répliqua : « Je n’ai pas de mari. » Jésus reprit : « Tu as raison de dire que tu n’as pas de mari : des maris, tu en a eu cinq, et celui que tu as maintenant n’est pas ton mari ; là, tu dis vrai. » La femme lui dit : « Seigneur,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À ce moment-là, ses disciples arrivèrent ; ils étaient surpris de le voir parler avec une femme. Pourtant, aucun ne lui dit : « Que cherches-tu ? » ou bien : « Pourquoi parles-tu avec elle ? » La femme, laissant là sa cruche, revint à la ville et dit aux gens : « Venez voir un homme qui m’a dit tout ce que j’ai fait. Ne serait-il pas le Christ ? » Ils sortirent de la ville, et ils se dirigeaient vers lui. Entre-temps, les disciples l’appelaient : « Rabbi, viens manger. » Mais il répondit : « Pour moi, j’ai de quoi manger : c’est une nourriture que vous ne connaissez pas. » Les disciples se disaient entre eux : « Quelqu’un lui aurait-il apporté à manger ? » Jésus leur dit : « Ma nourriture, c’est de faire la volonté de Celui qui m’a envoyé et d’accomplir son œuvre. Ne dites-vous pas : ‘Encore quatre mois et ce sera la moisson’ ? Et moi, je vous dis : Levez les yeux et regardez les champs déjà dorés pour la moisson. Dès maintenant, le moissonneur reçoit son salaire : il récolte du fruit pour la vie éternelle, si bien que le semeur se réjouit en même temps que le moissonneur. Il est bien vrai, le dicton : ‘L’un sème, l’autre moissonne.’ Je vous ai envoyés moissonner ce qui ne vous a coûté aucun effort ; d’autres ont fait l’effort, et vous en avez bénéficié. » Beaucoup de Samaritains de cette ville crurent en Jésus, à cause de la parole de la femme qui rendait ce témoignage : « Il m’a dit tout ce que j’ai fait. »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OU LECTURE BREVE
</w:t>
      </w:r>
    </w:p>
    <w:p>
      <w:pPr>
        <w:pStyle w:val="Heading3"/>
      </w:pPr>
      <w:bookmarkStart w:id="6" w:name="_Toc6"/>
      <w:r>
        <w:t>Évangile (Jn 4, 5-15.19b-26.39a.40-42)</w:t>
      </w:r>
      <w:bookmarkEnd w:id="6"/>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Beaucoup de Samaritains de cette ville crurent en Jésus.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2024-04-25T12:18:10+02:00</dcterms:created>
  <dcterms:modified xsi:type="dcterms:W3CDTF">2024-04-25T12:18:10+02:00</dcterms:modified>
</cp:coreProperties>
</file>

<file path=docProps/custom.xml><?xml version="1.0" encoding="utf-8"?>
<Properties xmlns="http://schemas.openxmlformats.org/officeDocument/2006/custom-properties" xmlns:vt="http://schemas.openxmlformats.org/officeDocument/2006/docPropsVTypes"/>
</file>