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février 2017
7ème dimanche du Temps Ordinaire
</w:t>
      </w:r>
      <w:bookmarkEnd w:id="0"/>
    </w:p>
    <w:p>
      <w:pPr>
        <w:pStyle w:val="Heading2"/>
      </w:pPr>
      <w:bookmarkStart w:id="1" w:name="_Toc1"/>
      <w:r>
        <w:t>Lectures de la messe</w:t>
      </w:r>
      <w:bookmarkEnd w:id="1"/>
    </w:p>
    <w:p>
      <w:pPr>
        <w:pStyle w:val="Heading3"/>
      </w:pPr>
      <w:bookmarkStart w:id="2" w:name="_Toc2"/>
      <w:r>
        <w:t>Première lecture (Lv 19, 1-2.17-18)</w:t>
      </w:r>
      <w:bookmarkEnd w:id="2"/>
    </w:p>
    <w:p>
      <w:pPr/>
      <w:r>
        <w:rPr/>
        <w:t xml:space="preserve">Le Seigneur parla à Moïse et dit : « Parle à toute l’assemblée des fils d’Israël. Tu leur diras : Soyez saints, car moi, le Seigneur votre Dieu, je suis saint.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3, 16-23)</w:t>
      </w:r>
      <w:bookmarkEnd w:id="4"/>
    </w:p>
    <w:p>
      <w:pPr/>
      <w:r>
        <w:rPr/>
        <w:t xml:space="preserve">Frères, ne savez-vous pas que vous êtes un sanctuaire de Dieu, et que l’Esprit de Dieu habite en vous ? Si quelqu’un détruit le sanctuaire de Dieu, cet homme, Dieu le détruira, car le sanctuaire de Dieu est saint, et ce sanctuaire, c’est vous.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5" w:name="_Toc5"/>
      <w:r>
        <w:t>Évangile (Mt 5, 38-48)</w:t>
      </w:r>
      <w:bookmarkEnd w:id="5"/>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2026-02-02T06:41:03+01:00</dcterms:created>
  <dcterms:modified xsi:type="dcterms:W3CDTF">2026-02-02T06:41:03+01:00</dcterms:modified>
</cp:coreProperties>
</file>

<file path=docProps/custom.xml><?xml version="1.0" encoding="utf-8"?>
<Properties xmlns="http://schemas.openxmlformats.org/officeDocument/2006/custom-properties" xmlns:vt="http://schemas.openxmlformats.org/officeDocument/2006/docPropsVTypes"/>
</file>