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février 2017
Samedi, 5ème Semaine du Temps Ordinaire
Notre-Dame de Lourdes
Mémoire facultative</w:t>
      </w:r>
      <w:bookmarkEnd w:id="0"/>
    </w:p>
    <w:p>
      <w:pPr>
        <w:pStyle w:val="Heading2"/>
      </w:pPr>
      <w:bookmarkStart w:id="1" w:name="_Toc1"/>
      <w:r>
        <w:t>Lectures de la messe</w:t>
      </w:r>
      <w:bookmarkEnd w:id="1"/>
    </w:p>
    <w:p>
      <w:pPr>
        <w:pStyle w:val="Heading3"/>
      </w:pPr>
      <w:bookmarkStart w:id="2" w:name="_Toc2"/>
      <w:r>
        <w:t>Première lecture (Gn 3, 9-24)</w:t>
      </w:r>
      <w:bookmarkEnd w:id="2"/>
    </w:p>
    <w:p>
      <w:pPr/>
      <w:r>
        <w:rPr/>
        <w:t xml:space="preserve">Quand l’homme eut désobéi à Dieu,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Le Seigneur Dieu dit ensuite à la femme : « Je multiplierai la peine de tes grossesses ; c’est dans la peine que tu enfanteras des fils. Ton désir te portera vers ton mari, et celui-ci dominera sur toi. » Il dit enfin à l’homme : « Parce que tu as écouté la voix de ta femme, et que tu as mangé le fruit de l’arbre que je t’avais interdit de manger : maudit soit le sol à cause de toi ! C’est dans la peine que tu en tireras ta nourriture, tous les jours de ta vie. De lui-même, il te donnera épines et chardons, mais tu auras ta nourriture en cultivant les champs. C’est à la sueur de ton visage que tu gagneras ton pain, jusqu’à ce que tu retournes à la terre dont tu proviens ; car tu es poussière, et à la poussière tu retourneras. » L’homme appela sa femme Ève (c’est-à-dire : la vivante), parce qu’elle fut la mère de tous les vivants. Le Seigneur Dieu fit à l’homme et à sa femme des tuniques de peau et les en revêtit. Puis le Seigneur Dieu déclara : « Voilà que l’homme est devenu comme l’un de nous par la connaissance du bien et du mal ! Maintenant, ne permettons pas qu’il avance la main, qu’il cueille aussi le fruit de l’arbre de vie, qu’il en mange et vive éternellement ! » Alors le Seigneur Dieu le renvoya du jardin d’Éden, pour qu’il travaille la terre d’où il avait été tiré. Il expulsa l’homme, et il posta, à l’orient du jardin d’Éden, les Kéroubim, armés d’un glaive fulgurant, pour garder l’accès de l’arbre de vie. – Parole du Seigneur.
</w:t>
      </w:r>
    </w:p>
    <w:p>
      <w:pPr>
        <w:pStyle w:val="Heading3"/>
      </w:pPr>
      <w:bookmarkStart w:id="3" w:name="_Toc3"/>
      <w:r>
        <w:t>Psaume (89 (90), 2, 3-4, 5-6, 12-13)</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w:t>
      </w:r>
    </w:p>
    <w:p>
      <w:pPr>
        <w:pStyle w:val="Heading3"/>
      </w:pPr>
      <w:bookmarkStart w:id="4" w:name="_Toc4"/>
      <w:r>
        <w:t>Évangile (Mc 8, 1-10)</w:t>
      </w:r>
      <w:bookmarkEnd w:id="4"/>
    </w:p>
    <w:p>
      <w:pPr/>
      <w:r>
        <w:rPr/>
        <w:t xml:space="preserve">En ces jours-là, comme il y avait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 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2026-06-20T20:44:40+02:00</dcterms:created>
  <dcterms:modified xsi:type="dcterms:W3CDTF">2026-06-20T20:44:40+02:00</dcterms:modified>
</cp:coreProperties>
</file>

<file path=docProps/custom.xml><?xml version="1.0" encoding="utf-8"?>
<Properties xmlns="http://schemas.openxmlformats.org/officeDocument/2006/custom-properties" xmlns:vt="http://schemas.openxmlformats.org/officeDocument/2006/docPropsVTypes"/>
</file>