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2017
S. Paul Miki et ses compagnons, martyrs
Mardi, 5ème semaine du temps ordinaire
de la férie</w:t>
      </w:r>
      <w:bookmarkEnd w:id="0"/>
    </w:p>
    <w:p>
      <w:pPr>
        <w:pStyle w:val="Heading2"/>
      </w:pPr>
      <w:bookmarkStart w:id="1" w:name="_Toc1"/>
      <w:r>
        <w:t>Lectures de la messe</w:t>
      </w:r>
      <w:bookmarkEnd w:id="1"/>
    </w:p>
    <w:p>
      <w:pPr>
        <w:pStyle w:val="Heading3"/>
      </w:pPr>
      <w:bookmarkStart w:id="2" w:name="_Toc2"/>
      <w:r>
        <w:t>Première lecture (Ga 2, 19-20)</w:t>
      </w:r>
      <w:bookmarkEnd w:id="2"/>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3" w:name="_Toc3"/>
      <w:r>
        <w:t>Psaume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(Mt  28, 16-20)</w:t>
      </w:r>
      <w:bookmarkEnd w:id="4"/>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2026-03-14T01:41:34+01:00</dcterms:created>
  <dcterms:modified xsi:type="dcterms:W3CDTF">2026-03-14T01:41:34+01:00</dcterms:modified>
</cp:coreProperties>
</file>

<file path=docProps/custom.xml><?xml version="1.0" encoding="utf-8"?>
<Properties xmlns="http://schemas.openxmlformats.org/officeDocument/2006/custom-properties" xmlns:vt="http://schemas.openxmlformats.org/officeDocument/2006/docPropsVTypes"/>
</file>