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février 2017
Saint Amand, évêque. Mémoire.
Lundi, 5ème Semaine du Temps Ordinaire
de la férie</w:t>
      </w:r>
      <w:bookmarkEnd w:id="0"/>
    </w:p>
    <w:p>
      <w:pPr>
        <w:pStyle w:val="Heading2"/>
      </w:pPr>
      <w:bookmarkStart w:id="1" w:name="_Toc1"/>
      <w:r>
        <w:t>Lectures de la messe</w:t>
      </w:r>
      <w:bookmarkEnd w:id="1"/>
    </w:p>
    <w:p>
      <w:pPr>
        <w:pStyle w:val="Heading3"/>
      </w:pPr>
      <w:bookmarkStart w:id="2" w:name="_Toc2"/>
      <w:r>
        <w:t>Première lecture (Gn 1, 1-19)</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 Parole du Seigneur.
</w:t>
      </w:r>
    </w:p>
    <w:p>
      <w:pPr>
        <w:pStyle w:val="Heading3"/>
      </w:pPr>
      <w:bookmarkStart w:id="3" w:name="_Toc3"/>
      <w:r>
        <w:t>Psaume (103 (104), 1-2a, 5-6, 10.12, 24.35c)</w:t>
      </w:r>
      <w:bookmarkEnd w:id="3"/>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Quelle profusion dans tes œuvres, Seigneur ! Tout cela, ta sagesse l’a fait ; la terre s’emplit de tes biens. Bénis le Seigneur, ô mon âme !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2026-05-12T23:31:47+02:00</dcterms:created>
  <dcterms:modified xsi:type="dcterms:W3CDTF">2026-05-12T23:31:47+02:00</dcterms:modified>
</cp:coreProperties>
</file>

<file path=docProps/custom.xml><?xml version="1.0" encoding="utf-8"?>
<Properties xmlns="http://schemas.openxmlformats.org/officeDocument/2006/custom-properties" xmlns:vt="http://schemas.openxmlformats.org/officeDocument/2006/docPropsVTypes"/>
</file>