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février 2017
Vendredi, 4ème Semaine du Temps Ordinaire
S. Blaise, évêque et martyr. Mémoire facultative
Saint Anschaire, évêque. Mémoire facultative</w:t>
      </w:r>
      <w:bookmarkEnd w:id="0"/>
    </w:p>
    <w:p>
      <w:pPr>
        <w:pStyle w:val="Heading2"/>
      </w:pPr>
      <w:bookmarkStart w:id="1" w:name="_Toc1"/>
      <w:r>
        <w:t>Lectures de la messe</w:t>
      </w:r>
      <w:bookmarkEnd w:id="1"/>
    </w:p>
    <w:p>
      <w:pPr>
        <w:pStyle w:val="Heading3"/>
      </w:pPr>
      <w:bookmarkStart w:id="2" w:name="_Toc2"/>
      <w:r>
        <w:t>Première lecture (He 13, 1-8)</w:t>
      </w:r>
      <w:bookmarkEnd w:id="2"/>
    </w:p>
    <w:p>
      <w:pPr/>
      <w:r>
        <w:rPr/>
        <w:t xml:space="preserve">Frères, que demeure l’amour fraternel ! N’oubliez pas l’hospitalité : elle a permis à certains, sans le savoir, de recevoir chez eux des anges. Souvenez-vous de ceux qui sont en prison, comme si vous étiez prisonniers avec eux. Souvenez-vous de ceux qui sont maltraités, car vous aussi, vous avez un corps. Que le mariage soit honoré de tous, que l’union conjugale ne soit pas profanée, car les débauchés et les adultères seront jugés par Dieu. Que votre conduite ne soit pas inspirée par l’amour de l’argent : contentez-vous de ce que vous avez, car Dieu lui-même a dit : Jamais je ne te lâcherai, jamais je ne t’abandonnerai. C’est pourquoi nous pouvons dire en toute assurance : Le Seigneur est mon secours, je n’ai rien à craindre ! Que pourrait me faire un homme ? Souvenez-vous de ceux qui vous ont dirigés : ils vous ont annoncé la parole de Dieu. Méditez sur l’aboutissement de la vie qu’ils ont menée, et imitez leur foi. Jésus Christ, hier et aujourd’hui, est le même, il l’est pour l’éternité. – Parole du Seigneur.
</w:t>
      </w:r>
    </w:p>
    <w:p>
      <w:pPr>
        <w:pStyle w:val="Heading3"/>
      </w:pPr>
      <w:bookmarkStart w:id="3" w:name="_Toc3"/>
      <w:r>
        <w:t>Psaume (26 (27), 1, 3, 5, 9abcd)</w:t>
      </w:r>
      <w:bookmarkEnd w:id="3"/>
    </w:p>
    <w:p>
      <w:pPr/>
      <w:r>
        <w:rPr/>
        <w:t xml:space="preserve">Le Seigneur est ma lumière et mon salut ; de qui aurais-je crainte ? Le Seigneur est le rempart de ma vie ; devant qui tremblerais-je ? Qu’une armée se déploie devant moi, mon cœur est sans crainte ; que la bataille s’engage contre moi, je garde confiance. Oui, il me réserve un lieu sûr au jour du malheur ; il me cache au plus secret de sa tente, il m’élève sur le roc. C’est ta face, Seigneur, que je cherche : ne me cache pas ta face. N’écarte pas ton serviteur avec colère : tu restes mon secours.
</w:t>
      </w:r>
    </w:p>
    <w:p>
      <w:pPr>
        <w:pStyle w:val="Heading3"/>
      </w:pPr>
      <w:bookmarkStart w:id="4" w:name="_Toc4"/>
      <w:r>
        <w:t>Évangile (Mc 6, 14-29)</w:t>
      </w:r>
      <w:bookmarkEnd w:id="4"/>
    </w:p>
    <w:p>
      <w:pPr/>
      <w:r>
        <w:rPr/>
        <w:t xml:space="preserve">En ce temps-là, comme le nom de Jésus devenait célèbre, le roi Hérode en entendit parler. On disait : « C’est Jean, celui qui baptisait : il est ressuscité d’entre les morts, et voilà pourquoi des miracles se réalisent par lui. » Certains disaient : « C’est le prophète Élie. » D’autres disaient encore : « C’est un prophète comme ceux de jadis. » Hérode entendait ces propos et disait : « Celui que j’ai fait décapiter, Jean, le voilà ressuscité ! » Car c’était lui, Hérode, qui avait donné l’ordre d’arrêter Jean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2025-11-04T05:01:32+01:00</dcterms:created>
  <dcterms:modified xsi:type="dcterms:W3CDTF">2025-11-04T05:01:32+01:00</dcterms:modified>
</cp:coreProperties>
</file>

<file path=docProps/custom.xml><?xml version="1.0" encoding="utf-8"?>
<Properties xmlns="http://schemas.openxmlformats.org/officeDocument/2006/custom-properties" xmlns:vt="http://schemas.openxmlformats.org/officeDocument/2006/docPropsVTypes"/>
</file>