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29 août 2016
Lundi, 22ème Semaine du Temps Ordinaire
Martyre de S. Jean Baptiste
Mémoire</w:t>
      </w:r>
      <w:bookmarkEnd w:id="0"/>
    </w:p>
    <w:p>
      <w:pPr>
        <w:pStyle w:val="Heading2"/>
      </w:pPr>
      <w:bookmarkStart w:id="1" w:name="_Toc1"/>
      <w:r>
        <w:t>Lectures de la messe</w:t>
      </w:r>
      <w:bookmarkEnd w:id="1"/>
    </w:p>
    <w:p>
      <w:pPr>
        <w:pStyle w:val="Heading3"/>
      </w:pPr>
      <w:bookmarkStart w:id="2" w:name="_Toc2"/>
      <w:r>
        <w:t>Première lecture (1 Co  2, 1-5)</w:t>
      </w:r>
      <w:bookmarkEnd w:id="2"/>
    </w:p>
    <w:p>
      <w:pPr/>
      <w:r>
        <w:rPr/>
        <w:t xml:space="preserve">Frères, quand je suis venu chez vous, je ne suis pas venu vous annoncer le mystère de Dieu avec le prestige du langage ou de la sagesse. Parmi vous, je n’ai rien voulu connaître d’autre que Jésus Christ, ce Messie crucifié. Et c’est dans la faiblesse, craintif et tout tremblant, que je me suis présenté à vous. Mon langage, ma proclamation de l’Évangile, n’avaient rien d’un langage de sagesse qui veut convaincre ; mais c’est l’Esprit et sa puissance qui se manifestaient, pour que votre foi repose, non pas sur la sagesse des hommes, mais sur la puissance de Dieu. – Parole du Seigneur.
</w:t>
      </w:r>
    </w:p>
    <w:p>
      <w:pPr>
        <w:pStyle w:val="Heading3"/>
      </w:pPr>
      <w:bookmarkStart w:id="3" w:name="_Toc3"/>
      <w:r>
        <w:t>Psaume (Ps 118 (119), 97-98, 99-100, 101-102)</w:t>
      </w:r>
      <w:bookmarkEnd w:id="3"/>
    </w:p>
    <w:p>
      <w:pPr/>
      <w:r>
        <w:rPr/>
        <w:t xml:space="preserve">De quel amour j’aime ta loi : tout le jour je la médite ! Je surpasse en habileté mes ennemis, car je fais miennes pour toujours tes volontés. Je surpasse en sagesse tous mes maîtres, car je médite tes exigences. Je surpasse en intelligence les anciens, car je garde tes préceptes. Des chemins du mal, je détourne mes pas, afin d’observer ta parole. De tes décisions, je ne veux pas m’écarter, car c’est toi qui m’enseignes.
</w:t>
      </w:r>
    </w:p>
    <w:p>
      <w:pPr>
        <w:pStyle w:val="Heading3"/>
      </w:pPr>
      <w:bookmarkStart w:id="4" w:name="_Toc4"/>
      <w:r>
        <w:t>Évangile (Lc 4, 16-30)</w:t>
      </w:r>
      <w:bookmarkEnd w:id="4"/>
    </w:p>
    <w:p>
      <w:pPr/>
      <w:r>
        <w:rPr/>
        <w:t xml:space="preserve">En ce temps-là, Jésus vint à Nazareth, où il avait été élevé. Selon son habitude, il entra dans la synagogue le jour du sabbat, et il se leva pour faire la lecture. On lui remit le livre du prophète Isaïe. Il ouvrit le livre et trouva le passage où il est écrit : L’Esprit du Seigneur est sur moi parce que le Seigneur m’a consacré par l’onction. Il m’a envoyé porter la Bonne Nouvelle aux pauvres, annoncer aux captifs leur libération, et aux aveugles qu’ils retrouveront la vue, remettre en liberté les opprimés, annoncer une année favorable accordée par le Seigneur. Jésus referma le livre, le rendit au servant et s’assit. Tous, dans la synagogue, avaient les yeux fixés sur lui. Alors il se mit à leur dire : « Aujourd’hui s’accomplit ce passage de l’Écriture que vous venez d’entendre » Tous lui rendaient témoignage et s’étonnaient des paroles de grâce qui sortaient de sa bouche. Ils se disaient : « N’est-ce pas là le fils de Joseph ? » Mais il leur dit : « Sûrement vous allez me citer le dicton : “Médecin, guéris-toi toi-même”, et me dire : “Nous avons appris tout ce qui s’est passé à Capharnaüm : fais donc de même ici dans ton lieu d’origine !” » Puis il ajouta : « Amen, je vous le dis : aucun prophète ne trouve un accueil favorable dans son pays. En vérité, je vous le dis : Au temps du prophète Élie, lorsque pendant trois ans et demi le ciel retint la pluie, et qu’une grande famine se produisit sur toute la terre, il y avait beaucoup de veuves en Israël ; pourtant Élie ne fut envoyé vers aucune d’entre elles, mais bien dans la ville de Sarepta, au pays de Sidon, chez une veuve étrangère. Au temps du prophète Élisée, il y avait beaucoup de lépreux en Israël ; et aucun d’eux n’a été purifié, mais bien Naaman le Syrien. » À ces mots, dans la synagogue, tous devinrent furieux. Ils se levèrent, poussèrent Jésus hors de la ville, et le menèrent jusqu’à un escarpement de la colline où leur ville est construite, pour le précipiter en bas. Mais lui, passant au milieu d’eux, allait son chemin.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2024-05-01T22:09:33+02:00</dcterms:created>
  <dcterms:modified xsi:type="dcterms:W3CDTF">2024-05-01T22:09:33+02:00</dcterms:modified>
</cp:coreProperties>
</file>

<file path=docProps/custom.xml><?xml version="1.0" encoding="utf-8"?>
<Properties xmlns="http://schemas.openxmlformats.org/officeDocument/2006/custom-properties" xmlns:vt="http://schemas.openxmlformats.org/officeDocument/2006/docPropsVTypes"/>
</file>