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samedi 23 juillet 2016
Samedi, 16ème Semaine du Temps Ordinaire
Ste Brigitte, religieuse (Fête en Europe)
Mémoire facultative</w:t>
      </w:r>
      <w:bookmarkEnd w:id="0"/>
    </w:p>
    <w:p>
      <w:pPr>
        <w:pStyle w:val="Heading2"/>
      </w:pPr>
      <w:bookmarkStart w:id="1" w:name="_Toc1"/>
      <w:r>
        <w:t>Lectures de la messe</w:t>
      </w:r>
      <w:bookmarkEnd w:id="1"/>
    </w:p>
    <w:p>
      <w:pPr>
        <w:pStyle w:val="Heading3"/>
      </w:pPr>
      <w:bookmarkStart w:id="2" w:name="_Toc2"/>
      <w:r>
        <w:t>Première lecture (Jr 7, 1-11)</w:t>
      </w:r>
      <w:bookmarkEnd w:id="2"/>
    </w:p>
    <w:p>
      <w:pPr/>
      <w:r>
        <w:rPr/>
        <w:t xml:space="preserve">Parole du Seigneur adressée à Jérémie : Tiens-toi à la porte de la maison du Seigneur, et là, tu proclameras cette parole, tu diras : Écoutez la parole du Seigneur, vous tous de Juda, vous qui entrez par ces portes pour vous prosterner devant le Seigneur. Ainsi parle le Seigneur de l’univers, le Dieu d’Israël : « Rendez meilleurs vos chemins et vos actes : je vous ferai demeurer dans ce lieu. Ne faites pas confiance à des paroles de mensonge, en disant : “Temple du Seigneur ! Temple du Seigneur ! C’est ici le temple du Seigneur !” Si vraiment vous rendez meilleurs vos chemins et vos actes, si vraiment vous maintenez le droit entre un homme et son prochain, si vous n’opprimez pas l’immigré, l’orphelin ou la veuve, si vous ne versez pas, dans ce lieu, le sang de l’innocent, si vous ne suivez pas, pour votre malheur, d’autres dieux, alors, je vous ferai demeurer dans ce lieu, dans le pays que j’ai donné à vos pères, depuis toujours et pour toujours. Mais voici, vous faites confiance à des paroles de mensonge qui ne servent à rien. Quoi ! Vous pouvez voler, tuer, commettre l’adultère, faire des faux serments, brûler de l’encens pour le dieu Baal, suivre d’autres dieux que vous ne connaissez pas ; et ensuite, dans cette Maison sur laquelle mon nom est invoqué, vous pouvez vous présenter devant moi, en disant : “Nous sommes sauvés” ; et vous faites toutes ces abominations ! Est-elle à vos yeux une caverne de bandits, cette Maison sur laquelle mon nom est invoqué ? Pour moi, c’est ainsi que je la vois » – oracle du Seigneur. – Parole du Seigneur.
</w:t>
      </w:r>
    </w:p>
    <w:p>
      <w:pPr>
        <w:pStyle w:val="Heading3"/>
      </w:pPr>
      <w:bookmarkStart w:id="3" w:name="_Toc3"/>
      <w:r>
        <w:t>Psaume (Ps 83, 3, 4, 5-6, 11)</w:t>
      </w:r>
      <w:bookmarkEnd w:id="3"/>
    </w:p>
    <w:p>
      <w:pPr/>
      <w:r>
        <w:rPr/>
        <w:t xml:space="preserve">Mon âme s’épuise à désirer les parvis du Seigneur ; mon cœur et ma chair sont un cri vers le Dieu vivant ! L’oiseau lui-même s’est trouvé une maison, et l’hirondelle, un nid pour abriter sa couvée : tes autels, Seigneur de l’univers, mon Roi et mon Dieu ! Heureux les habitants de ta maison : ils pourront te chanter encore ! Heureux les hommes dont tu es la force : des chemins s’ouvrent dans leur cœur ! Oui, un jour dans tes parvis en vaut plus que mille. J’ai choisi de me tenir sur le seuil, dans la maison de mon Dieu, plutôt que d’habiter parmi les infidèles.
</w:t>
      </w:r>
    </w:p>
    <w:p>
      <w:pPr>
        <w:pStyle w:val="Heading3"/>
      </w:pPr>
      <w:bookmarkStart w:id="4" w:name="_Toc4"/>
      <w:r>
        <w:t>Évangile (Mt 13, 24-30)</w:t>
      </w:r>
      <w:bookmarkEnd w:id="4"/>
    </w:p>
    <w:p>
      <w:pPr/>
      <w:r>
        <w:rPr/>
        <w:t xml:space="preserve">En ce temps-là, Jésus proposa aux foules une autre parabole : « Le royaume des Cieux est comparable à un homme qui a semé du bon grain dans son champ. Or, pendant que les gens dormaient, son ennemi survint ; il sema de l’ivraie au milieu du blé et s’en alla. Quand la tige poussa et produisit l’épi, alors l’ivraie apparut aussi. Les serviteurs du maître vinrent lui dire : “Seigneur, n’est-ce pas du bon grain que tu as semé dans ton champ ? D’où vient donc qu’il y a de l’ivraie ?” Il leur dit : “C’est un ennemi qui a fait cela.” Les serviteurs lui disent : “Veux-tu donc que nous allions l’enlever ?” Il répond : “Non, en enlevant l’ivraie, vous risquez d’arracher le blé en même temps. Laissez-les pousser ensemble jusqu’à la moisson ; et, au temps de la moisson, je dirai aux moissonneurs : Enlevez d’abord l’ivraie, liez-la en bottes pour la brûler ; quant au blé, ramassez-le pour le rentrer dans mon grenier.”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2026-08-11T02:36:02+02:00</dcterms:created>
  <dcterms:modified xsi:type="dcterms:W3CDTF">2026-08-11T02:36:02+02:00</dcterms:modified>
</cp:coreProperties>
</file>

<file path=docProps/custom.xml><?xml version="1.0" encoding="utf-8"?>
<Properties xmlns="http://schemas.openxmlformats.org/officeDocument/2006/custom-properties" xmlns:vt="http://schemas.openxmlformats.org/officeDocument/2006/docPropsVTypes"/>
</file>