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avril 2016
Vendredi,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1-20)</w:t>
      </w:r>
      <w:bookmarkEnd w:id="2"/>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6, 52-59)</w:t>
      </w:r>
      <w:bookmarkEnd w:id="4"/>
    </w:p>
    <w:p>
      <w:pPr/>
      <w:r>
        <w:rPr/>
        <w:t xml:space="preserve">En ce temps-là,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Voilà ce que Jésus a dit alors qu’il enseignait à la synagogue de Capharnaüm.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2026-08-09T03:17:09+02:00</dcterms:created>
  <dcterms:modified xsi:type="dcterms:W3CDTF">2026-08-09T03:17:09+02:00</dcterms:modified>
</cp:coreProperties>
</file>

<file path=docProps/custom.xml><?xml version="1.0" encoding="utf-8"?>
<Properties xmlns="http://schemas.openxmlformats.org/officeDocument/2006/custom-properties" xmlns:vt="http://schemas.openxmlformats.org/officeDocument/2006/docPropsVTypes"/>
</file>