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janvier 2023
mardi,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(He 12, 1-4)</w:t>
      </w:r>
      <w:bookmarkEnd w:id="2"/>
    </w:p>
    <w:p>
      <w:pPr/>
      <w:r>
        <w:rPr/>
        <w:t xml:space="preserve">Frères, nous aussi, entourés de cette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3" w:name="_Toc3"/>
      <w:r>
        <w:t>Psaume (21 (22), 26b- 27, 28.30,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Tous ceux qui festoyaient s’inclinent ; promis à la mort, ils plient en sa présence. Et moi, je vis pour lui : ma descendance le servira ; on annoncera le Seigneur aux générations à venir. On proclamera sa justice au peuple qui va naître : Voilà son œuvre !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 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2024-05-19T12:25:45+02:00</dcterms:created>
  <dcterms:modified xsi:type="dcterms:W3CDTF">2024-05-19T12:25:45+02:00</dcterms:modified>
</cp:coreProperties>
</file>

<file path=docProps/custom.xml><?xml version="1.0" encoding="utf-8"?>
<Properties xmlns="http://schemas.openxmlformats.org/officeDocument/2006/custom-properties" xmlns:vt="http://schemas.openxmlformats.org/officeDocument/2006/docPropsVTypes"/>
</file>