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décembre 2021
mardi, 2ème Semaine de l'Avent
S. Ambroise, évêque, docteur de l'Église
Mémoire</w:t>
      </w:r>
      <w:bookmarkEnd w:id="0"/>
    </w:p>
    <w:p>
      <w:pPr>
        <w:pStyle w:val="Heading2"/>
      </w:pPr>
      <w:bookmarkStart w:id="1" w:name="_Toc1"/>
      <w:r>
        <w:t>Lectures de la messe</w:t>
      </w:r>
      <w:bookmarkEnd w:id="1"/>
    </w:p>
    <w:p>
      <w:pPr>
        <w:pStyle w:val="Heading3"/>
      </w:pPr>
      <w:bookmarkStart w:id="2" w:name="_Toc2"/>
      <w:r>
        <w:t>Première lecture (Is 40, 1-11)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Une voix dit : « Proclame ! » Et je dis : « Que vais-je proclamer ? » Toute chair est comme l’herbe, toute sa grâce, comme la fleur des champs : l’herbe se dessèche et la fleur se fane quand passe sur elle le souffle du Seigneur. Oui, le peuple est comme l’herbe : l’herbe se dessèche et la fleur se fane, mais la parole de notre Dieu demeure pour toujours.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(95 (96), 1-2a, 3a.10ac, 11-12a, 12b.13ab)</w:t>
      </w:r>
      <w:bookmarkEnd w:id="3"/>
    </w:p>
    <w:p>
      <w:pPr/>
      <w:r>
        <w:rPr/>
        <w:t xml:space="preserve">Chantez au Seigneur un chant nouveau, chantez au Seigneur, terre entière, chantez au Seigneur et bénissez son nom ! Racontez à tous les peuples sa gloire, allez dire aux nations : « Le Seigneur est roi ! » Il gouverne les peuples avec droiture.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(Mt 18, 12-14)</w:t>
      </w:r>
      <w:bookmarkEnd w:id="4"/>
    </w:p>
    <w:p>
      <w:pPr/>
      <w:r>
        <w:rPr/>
        <w:t xml:space="preserve">En ce temps-là, Jésus disait à ses disciples : « Quel est votre avis ? Si un homme possède cent brebis et que l’une d’entre elles s’égare, ne va-t-il pas laisser les 99 autres dans la montagne pour partir à la recherche de la brebis égarée ? Et, s’il arrive à la retrouver, amen, je vous le dis : il se réjouit pour elle plus que pour les 99 qui ne se sont pas égarées. Ainsi, votre Père qui est aux cieux ne veut pas qu’un seul de ces petits soit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2024-05-19T08:33:14+02:00</dcterms:created>
  <dcterms:modified xsi:type="dcterms:W3CDTF">2024-05-19T08:33:14+02:00</dcterms:modified>
</cp:coreProperties>
</file>

<file path=docProps/custom.xml><?xml version="1.0" encoding="utf-8"?>
<Properties xmlns="http://schemas.openxmlformats.org/officeDocument/2006/custom-properties" xmlns:vt="http://schemas.openxmlformats.org/officeDocument/2006/docPropsVTypes"/>
</file>