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novembre 2019
jeudi,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(1 M 2, 15-29)</w:t>
      </w:r>
      <w:bookmarkEnd w:id="2"/>
    </w:p>
    <w:p>
      <w:pPr/>
      <w:r>
        <w:rPr/>
        <w:t xml:space="preserve">En ces jours-là, les hommes envoyés par le roi Antiocos pour contraindre les gens à l’apostasie arrivèrent dans la ville de Modine pour y organiser des sacrifices. Beaucoup en Israël allèrent à eux ; Mattathias et ses fils vinrent à la réunion. Les envoyés du roi prirent la parole pour dire à Mattathias : « Tu es un chef honoré et puissant dans cette ville, soutenu par des fils et des frères. Avance donc le premier, et exécute l’ordre du roi, comme l’ont fait toutes les nations, les hommes de Juda et ceux qui sont restés à Jérusalem. Alors, toi et tes fils, vous serez les amis du roi. Toi et tes fils, vous serez comblés d’argent, d’or et de cadeaux nombreux. » Mattathias répondit d’une voix forte : « Toutes les nations qui appartiennent aux États du roi peuvent bien lui obéir en rejetant chacune la religion de ses pères, et se conformer à ses commandements ; mais moi, mes fils et mes frères, nous suivrons l’Alliance de nos pères. Que le Ciel nous préserve d’abandonner la Loi et ses préceptes ! Nous n’obéirons pas aux ordres du roi, nous ne dévierons pas de notre religion, ni à droite ni à gauche. » Dès qu’il eut fini de prononcer ces paroles, un Juif s’avança en présence de tout le monde pour offrir le sacrifice, selon l’ordre du roi, sur cet autel de Modine. À cette vue, Mattathias s’enflamma d’indignation et frémit jusqu’au fond de lui-même ; il laissa monter en lui une légitime colère, courut à l’homme et l’égorgea sur l’autel. Quant à l’envoyé du roi, qui voulait contraindre à offrir le sacrifice, Mattathias le tua à l’instant même, et il renversa l’autel. Il s’enflamma d’ardeur pour la Loi comme jadis Pinhas contre Zimri. Alors Mattathias se mit à crier d’une voix forte à travers la ville : « Ceux qui sont enflammés d’une ardeur jalouse pour la Loi, et qui soutiennent l’Alliance, qu’ils sortent tous de la ville à ma suite. » Il s’enfuit dans la montagne avec ses fils, en abandonnant tout ce qu’ils avaient dans la ville. Alors, beaucoup de ceux qui recherchaient la justice et la Loi s’en allèrent vivre au désert.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2024-05-20T10:12:36+02:00</dcterms:created>
  <dcterms:modified xsi:type="dcterms:W3CDTF">2024-05-20T10:12:36+02:00</dcterms:modified>
</cp:coreProperties>
</file>

<file path=docProps/custom.xml><?xml version="1.0" encoding="utf-8"?>
<Properties xmlns="http://schemas.openxmlformats.org/officeDocument/2006/custom-properties" xmlns:vt="http://schemas.openxmlformats.org/officeDocument/2006/docPropsVTypes"/>
</file>