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octobre 2018
mardi,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(Ep 2, 12-22)</w:t>
      </w:r>
      <w:bookmarkEnd w:id="2"/>
    </w:p>
    <w:p>
      <w:pPr/>
      <w:r>
        <w:rPr/>
        <w:t xml:space="preserve">Frères, au temps où vous étiez païens, vous n’aviez pas le Christ, vous n’aviez pas droit de cité avec Israël, vous étiez étrangers aux alliances et à la promesse, vous n’aviez pas d’espérance et, dans le monde, vous étiez sans Dieu. Mais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Ainsi donc,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12, 35-38)</w:t>
      </w:r>
      <w:bookmarkEnd w:id="4"/>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2024-05-08T17:00:40+02:00</dcterms:created>
  <dcterms:modified xsi:type="dcterms:W3CDTF">2024-05-08T17:00:40+02:00</dcterms:modified>
</cp:coreProperties>
</file>

<file path=docProps/custom.xml><?xml version="1.0" encoding="utf-8"?>
<Properties xmlns="http://schemas.openxmlformats.org/officeDocument/2006/custom-properties" xmlns:vt="http://schemas.openxmlformats.org/officeDocument/2006/docPropsVTypes"/>
</file>