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décembre 2017
mardi, 2ème Semaine de l'Avent
Notre-Dame de Guadaloupé
Mémoire facultative</w:t>
      </w:r>
      <w:bookmarkEnd w:id="0"/>
    </w:p>
    <w:p>
      <w:pPr>
        <w:pStyle w:val="Heading2"/>
      </w:pPr>
      <w:bookmarkStart w:id="1" w:name="_Toc1"/>
      <w:r>
        <w:t>Lectures de la messe</w:t>
      </w:r>
      <w:bookmarkEnd w:id="1"/>
    </w:p>
    <w:p>
      <w:pPr>
        <w:pStyle w:val="Heading3"/>
      </w:pPr>
      <w:bookmarkStart w:id="2" w:name="_Toc2"/>
      <w:r>
        <w:t>Première lecture (Is 40, 1-11)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Une voix dit : « Proclame ! » Et je dis : « Que vais-je proclamer ? » Toute chair est comme l’herbe, toute sa grâce, comme la fleur des champs : l’herbe se dessèche et la fleur se fane quand passe sur elle le souffle du Seigneur. Oui, le peuple est comme l’herbe : l’herbe se dessèche et la fleur se fane, mais la parole de notre Dieu demeure pour toujours.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(95 (96), 1-2a, 3a.10ac, 11-12a, 12b.13ab)</w:t>
      </w:r>
      <w:bookmarkEnd w:id="3"/>
    </w:p>
    <w:p>
      <w:pPr/>
      <w:r>
        <w:rPr/>
        <w:t xml:space="preserve">Chantez au Seigneur un chant nouveau, chantez au Seigneur, terre entière, chantez au Seigneur et bénissez son nom ! Racontez à tous les peuples sa gloire, allez dire aux nations : « Le Seigneur est roi ! » Il gouverne les peuples avec droiture.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(Mt 18, 12-14)</w:t>
      </w:r>
      <w:bookmarkEnd w:id="4"/>
    </w:p>
    <w:p>
      <w:pPr/>
      <w:r>
        <w:rPr/>
        <w:t xml:space="preserve">En ce temps-là, Jésus disait à ses disciples : «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2024-04-19T14:25:17+02:00</dcterms:created>
  <dcterms:modified xsi:type="dcterms:W3CDTF">2024-04-19T14:25:17+02:00</dcterms:modified>
</cp:coreProperties>
</file>

<file path=docProps/custom.xml><?xml version="1.0" encoding="utf-8"?>
<Properties xmlns="http://schemas.openxmlformats.org/officeDocument/2006/custom-properties" xmlns:vt="http://schemas.openxmlformats.org/officeDocument/2006/docPropsVTypes"/>
</file>