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août 2017
Mardi, 17ème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(Ex 33, 7-11 ; 34, 5b-9.28)</w:t>
      </w:r>
      <w:bookmarkEnd w:id="2"/>
    </w:p>
    <w:p>
      <w:pPr/>
      <w:r>
        <w:rPr/>
        <w:t xml:space="preserve">En ces jours-là, à chaque étape, pendant la marche au désert, Moïse prenait la Tente et la plantait hors du camp, à bonne distance. On l’appelait : tente de la Rencontre, et quiconque voulait consulter le Seigneur devait sortir hors du camp pour gagner la tente de la Rencontre. Quand Moïse sortait pour aller à la Tente, tout le peuple se levait. Chacun se tenait à l’entrée de sa tente et suivait Moïse du regard jusqu’à ce qu’il soit entré. Au moment où Moïse entrait dans la Tente, la colonne de nuée descendait, se tenait à l’entrée de la Tente, et Dieu parlait avec Moïse. Tout le peuple voyait la colonne de nuée qui se tenait à l’entrée de la Tente, tous se levaient et se prosternaient, chacun devant sa tente. Le Seigneur parlait avec Moïse face à face, comme on parle d’homme à homme. Puis Moïse retournait dans le camp, mais son auxiliaire, le jeune Josué, fils de Noun, ne quittait pas l’intérieur de la Tente. Le Seigneur proclama lui-même son nom qui est : LE SEIGNEUR. Il passa devant Moïse et proclama : « LE SEIGNEUR, LE SEIGNEUR, Dieu tendre et miséricordieux, lent à la colère, plein d’amour et de vérité, qui garde sa fidélité jusqu’à la millième génération, supporte faute, transgression et péché, mais ne laisse rien passer, car il punit la faute des pères sur les fils et les petits-fils, jusqu’à la troisième et la quatrième génération.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Moïse demeura sur le Sinaï avec le Seigneur quarante jours et quarante nuits ; il ne mangea pas de pain et ne but pas d’eau. Sur les tables de pierre, il écrivit les paroles de l’Alliance, les Dix Paroles. – Parole du Seigneur.
</w:t>
      </w:r>
    </w:p>
    <w:p>
      <w:pPr>
        <w:pStyle w:val="Heading3"/>
      </w:pPr>
      <w:bookmarkStart w:id="3" w:name="_Toc3"/>
      <w:r>
        <w:t>Psaume (Ps 102 (103), 6-7, 8-9, 10-11, 12-13)</w:t>
      </w:r>
      <w:bookmarkEnd w:id="3"/>
    </w:p>
    <w:p>
      <w:pPr/>
      <w:r>
        <w:rPr/>
        <w:t xml:space="preserve">Le Seigneur fait œuvre de justice, il défend le droit des opprimés. Il révèle ses desseins à Moïse, aux enfants d’Israël ses hauts faits.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Aussi loin qu’est l’orient de l’occident, il met loin de nous nos péchés ; comme la tendresse du père pour ses fils, la tendresse du Seigneur pour qui le craint !
</w:t>
      </w:r>
    </w:p>
    <w:p>
      <w:pPr>
        <w:pStyle w:val="Heading3"/>
      </w:pPr>
      <w:bookmarkStart w:id="4" w:name="_Toc4"/>
      <w:r>
        <w:t>Évangile (Mt 13, 36-43)</w:t>
      </w:r>
      <w:bookmarkEnd w:id="4"/>
    </w:p>
    <w:p>
      <w:pPr/>
      <w:r>
        <w:rPr/>
        <w:t xml:space="preserve">En ce temps-là, laissant les foules, Jésus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2024-04-29T01:39:05+02:00</dcterms:created>
  <dcterms:modified xsi:type="dcterms:W3CDTF">2024-04-29T01:39:05+02:00</dcterms:modified>
</cp:coreProperties>
</file>

<file path=docProps/custom.xml><?xml version="1.0" encoding="utf-8"?>
<Properties xmlns="http://schemas.openxmlformats.org/officeDocument/2006/custom-properties" xmlns:vt="http://schemas.openxmlformats.org/officeDocument/2006/docPropsVTypes"/>
</file>