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juillet 2017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1-15)</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Or, Sara écoutait par-derrière, à l’entrée de la tente. – Abraham et Sara étaient très avancés en âge, et Sara avait cessé d’avoir ce qui arrive aux femmes. Elle se mit à rire en elle-même ; elle se disait : « J’ai pourtant passé l’âge du plaisir, et mon seigneur est un vieillard ! » Le Seigneur Dieu dit à Abraham : « Pourquoi Sara a-t-elle ri, en disant : “Est-ce que vraiment j’aurais un enfant, vieille comme je suis ?” Y a- t-il une merveille que le Seigneur ne puisse accomplir ? Au moment où je reviendrai chez toi, au temps fixé pour la naissance, Sara aura un fils. » Sara mentit en disant : « Je n’ai pas ri », car elle avait peur. Mais le Seigneur répliqua : « Si, tu as ri. » – Parole du Seigneur.
</w:t>
      </w:r>
    </w:p>
    <w:p>
      <w:pPr>
        <w:pStyle w:val="Heading3"/>
      </w:pPr>
      <w:bookmarkStart w:id="3" w:name="_Toc3"/>
      <w:r>
        <w:t>Cantique (Lc 1, 46b- 47, 48-49, 50.53,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2024-05-17T15:58:51+02:00</dcterms:created>
  <dcterms:modified xsi:type="dcterms:W3CDTF">2024-05-17T15:58:51+02:00</dcterms:modified>
</cp:coreProperties>
</file>

<file path=docProps/custom.xml><?xml version="1.0" encoding="utf-8"?>
<Properties xmlns="http://schemas.openxmlformats.org/officeDocument/2006/custom-properties" xmlns:vt="http://schemas.openxmlformats.org/officeDocument/2006/docPropsVTypes"/>
</file>