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octobre 2016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14-21)</w:t>
      </w:r>
      <w:bookmarkEnd w:id="2"/>
    </w:p>
    <w:p>
      <w:pPr/>
      <w:r>
        <w:rPr/>
        <w:t xml:space="preserve">Frères,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dépasse toute connaissance : l’amour du Christ. Alors vous serez comblés jusqu’à entrer dans toute la plénitude de Dieu. À Celui qui peut réaliser, par la puissance qu’il met à l’œuvre en nous, infiniment plus que nous ne pouvons demander ou même concevoir, gloire à lui dans l’Église et dans le Christ Jésus pour toutes les générations dans les siècles des siècles. Amen. – Parole du Seigneur.
</w:t>
      </w:r>
    </w:p>
    <w:p>
      <w:pPr>
        <w:pStyle w:val="Heading3"/>
      </w:pPr>
      <w:bookmarkStart w:id="3" w:name="_Toc3"/>
      <w:r>
        <w:t>Psaume (Ps 32 (33), 1-2, 4-5, 11-12,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plan du Seigneur demeure pour toujours, les projets de son cœur subsistent d’âge en âge. Heureux le peuple dont le Seigneur est le Dieu, heureuse la nation qu’il s’est choisie pour domaine ! Dieu veille sur ceux qui le craignent, qui mettent leur espoir en son amour, pour les délivrer de la mort, les garder en vie aux jours de famine.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2024-05-18T09:12:42+02:00</dcterms:created>
  <dcterms:modified xsi:type="dcterms:W3CDTF">2024-05-18T09:12:42+02:00</dcterms:modified>
</cp:coreProperties>
</file>

<file path=docProps/custom.xml><?xml version="1.0" encoding="utf-8"?>
<Properties xmlns="http://schemas.openxmlformats.org/officeDocument/2006/custom-properties" xmlns:vt="http://schemas.openxmlformats.org/officeDocument/2006/docPropsVTypes"/>
</file>