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septembre 2016
Mercredi,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7, 25-31)</w:t>
      </w:r>
      <w:bookmarkEnd w:id="2"/>
    </w:p>
    <w:p>
      <w:pPr/>
      <w:r>
        <w:rPr/>
        <w:t xml:space="preserve">Frères, au sujet du célibat, je n’ai pas un ordre du Seigneur, mais je donne mon avis, moi qui suis devenu digne de confiance grâce à la miséricorde du Seigneur. Je pense que le célibat est une chose bonne, étant données les nécessités présentes ; oui, c’est une chose bonne de vivre ainsi. Tu es marié ? ne cherche pas à te séparer de ta femme. Tu n’as pas de femme ? ne cherche pas à te marier. Si cependant tu te maries, ce n’est pas un péché ; et si une jeune fille se marie, ce n’est pas un péché. Mais ceux qui font ce choix y trouveront les épreuves correspondantes, et c’est cela que moi, je voudrais vous éviter. Frères, je dois vous le dire : le temps est limité. Dès lors, que ceux qui ont une femme soient comme s’ils n’avaient pas de femme, ceux qui pleurent, comme s’ils ne pleuraient pas, ceux qui ont de la joie, comme s’ils n’en avaient pas, ceux qui font des achats, comme s’ils ne possédaient rien, ceux qui profitent de ce monde, comme s’ils n’en profitaient pas vraiment. Car il passe, ce monde tel que nous le voyons. – Parole du Seigneur.
</w:t>
      </w:r>
    </w:p>
    <w:p>
      <w:pPr>
        <w:pStyle w:val="Heading3"/>
      </w:pPr>
      <w:bookmarkStart w:id="3" w:name="_Toc3"/>
      <w:r>
        <w:t>Psaume (Ps 44 (45), 11a.12, 14-15a, 15b-16, 17a.18)</w:t>
      </w:r>
      <w:bookmarkEnd w:id="3"/>
    </w:p>
    <w:p>
      <w:pPr/>
      <w:r>
        <w:rPr/>
        <w:t xml:space="preserve">Écoute, ma fille, regarde et tends l’oreille : le roi sera séduit par ta beauté. Il est ton Seigneur : prosterne-toi devant lui. Fille de roi, elle est là, dans sa gloire, vêtue d’étoffes d’or ; on la conduit, toute parée, vers le roi. Des jeunes filles, ses compagnes, lui font cortège ; on les conduit parmi les chants de fête : elles entrent au palais du roi. À la place de tes pères se lèveront tes fils ; Je ferai vivre ton nom pour les âges des âges : que les peuples te rendent grâce, toujours, à jamais !
</w:t>
      </w:r>
    </w:p>
    <w:p>
      <w:pPr>
        <w:pStyle w:val="Heading3"/>
      </w:pPr>
      <w:bookmarkStart w:id="4" w:name="_Toc4"/>
      <w:r>
        <w:t>Évangile (Lc 6, 20-26)</w:t>
      </w:r>
      <w:bookmarkEnd w:id="4"/>
    </w:p>
    <w:p>
      <w:pPr/>
      <w:r>
        <w:rPr/>
        <w:t xml:space="preserve">En ce temps-là,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2024-05-17T03:58:12+02:00</dcterms:created>
  <dcterms:modified xsi:type="dcterms:W3CDTF">2024-05-17T03:58:12+02:00</dcterms:modified>
</cp:coreProperties>
</file>

<file path=docProps/custom.xml><?xml version="1.0" encoding="utf-8"?>
<Properties xmlns="http://schemas.openxmlformats.org/officeDocument/2006/custom-properties" xmlns:vt="http://schemas.openxmlformats.org/officeDocument/2006/docPropsVTypes"/>
</file>