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février 2016
Samedi, 1ère Semaine de Carême
de la férie
</w:t>
      </w:r>
      <w:bookmarkEnd w:id="0"/>
    </w:p>
    <w:p>
      <w:pPr>
        <w:pStyle w:val="Heading2"/>
      </w:pPr>
      <w:bookmarkStart w:id="1" w:name="_Toc1"/>
      <w:r>
        <w:t>Lectures de la messe</w:t>
      </w:r>
      <w:bookmarkEnd w:id="1"/>
    </w:p>
    <w:p>
      <w:pPr>
        <w:pStyle w:val="Heading3"/>
      </w:pPr>
      <w:bookmarkStart w:id="2" w:name="_Toc2"/>
      <w:r>
        <w:t>Première lecture (Dt 26, 16-19)</w:t>
      </w:r>
      <w:bookmarkEnd w:id="2"/>
    </w:p>
    <w:p>
      <w:pPr/>
      <w:r>
        <w:rPr/>
        <w:t xml:space="preserve">Moïse disait au peuple d’Israël : « Aujourd’hui le Seigneur ton Dieu te commande de mettre en pratique ces décrets et ces ordonnances. Tu veilleras à les pratiquer de tout ton cœur et de toute ton âme. Aujourd’hui tu as obtenu du Seigneur cette déclaration : lui sera ton Dieu ; toi, tu suivras ses chemins, tu garderas ses décrets, ses commandements et ses ordonnances, tu écouteras sa voix. Aujourd’hui le Seigneur a obtenu de toi cette déclaration : tu seras son peuple, son domaine particulier, comme il te l’a dit, tu devras garder tous ses commandements. Il te fera dépasser en prestige, renommée et gloire toutes les nations qu’il a faites, et tu seras un peuple consacré au Seigneur ton Dieu, comme il l’a dit. » – Parole du Seigneur.
</w:t>
      </w:r>
    </w:p>
    <w:p>
      <w:pPr>
        <w:pStyle w:val="Heading3"/>
      </w:pPr>
      <w:bookmarkStart w:id="3" w:name="_Toc3"/>
      <w:r>
        <w:t>Psaume (118 (119), 1-2, 4-5, 7-8)</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D’un cœur droit, je pourrai te rendre grâce, instruit de tes justes décisions. Tes commandements, je les observe : ne m’abandonne pas entièrement.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2024-05-15T05:24:50+02:00</dcterms:created>
  <dcterms:modified xsi:type="dcterms:W3CDTF">2024-05-15T05:24:50+02:00</dcterms:modified>
</cp:coreProperties>
</file>

<file path=docProps/custom.xml><?xml version="1.0" encoding="utf-8"?>
<Properties xmlns="http://schemas.openxmlformats.org/officeDocument/2006/custom-properties" xmlns:vt="http://schemas.openxmlformats.org/officeDocument/2006/docPropsVTypes"/>
</file>